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F8" w:rsidRPr="001E1BDF" w:rsidRDefault="00D113F8">
      <w:pPr>
        <w:pStyle w:val="3"/>
        <w:spacing w:line="276" w:lineRule="atLeast"/>
        <w:divId w:val="1098327880"/>
        <w:rPr>
          <w:rFonts w:ascii="Arial" w:eastAsia="Times New Roman" w:hAnsi="Arial" w:cs="Arial"/>
          <w:color w:val="333333"/>
          <w:lang w:val="en-US"/>
        </w:rPr>
      </w:pPr>
      <w:r w:rsidRPr="001E1BDF">
        <w:rPr>
          <w:rFonts w:ascii="Arial" w:eastAsia="Times New Roman" w:hAnsi="Arial" w:cs="Arial"/>
          <w:color w:val="333333"/>
          <w:lang w:val="en-US"/>
        </w:rPr>
        <w:t>Guvernul României</w:t>
      </w:r>
    </w:p>
    <w:p w:rsidR="00D113F8" w:rsidRPr="001E1BDF" w:rsidRDefault="00D113F8">
      <w:pPr>
        <w:pStyle w:val="1"/>
        <w:divId w:val="1098327880"/>
        <w:rPr>
          <w:rFonts w:eastAsia="Times New Roman" w:cs="Arial"/>
          <w:lang w:val="en-US"/>
        </w:rPr>
      </w:pPr>
      <w:r w:rsidRPr="001E1BDF">
        <w:rPr>
          <w:rFonts w:eastAsia="Times New Roman" w:cs="Arial"/>
          <w:lang w:val="en-US"/>
        </w:rPr>
        <w:t>Ordonanța nr. 24/2016 privind organizarea și desfășurarea activității de neutralizare a subproduselor de origine animală care nu sunt destinate consumului uman</w:t>
      </w:r>
    </w:p>
    <w:p w:rsidR="00D113F8" w:rsidRPr="001E1BDF" w:rsidRDefault="00D113F8">
      <w:pPr>
        <w:pStyle w:val="3"/>
        <w:spacing w:line="276" w:lineRule="atLeast"/>
        <w:divId w:val="1098327880"/>
        <w:rPr>
          <w:rFonts w:ascii="Arial" w:eastAsia="Times New Roman" w:hAnsi="Arial" w:cs="Arial"/>
          <w:color w:val="333333"/>
          <w:lang w:val="en-US"/>
        </w:rPr>
      </w:pPr>
      <w:r w:rsidRPr="001E1BDF">
        <w:rPr>
          <w:rFonts w:ascii="Arial" w:eastAsia="Times New Roman" w:hAnsi="Arial" w:cs="Arial"/>
          <w:color w:val="333333"/>
          <w:lang w:val="en-US"/>
        </w:rPr>
        <w:t>În vigoare de la 02 septembrie 2016</w:t>
      </w:r>
    </w:p>
    <w:p w:rsidR="00D113F8" w:rsidRPr="001E1BDF" w:rsidRDefault="00D113F8">
      <w:pPr>
        <w:pStyle w:val="4"/>
        <w:spacing w:line="276" w:lineRule="atLeast"/>
        <w:divId w:val="1098327880"/>
        <w:rPr>
          <w:rFonts w:ascii="Arial" w:eastAsia="Times New Roman" w:hAnsi="Arial" w:cs="Arial"/>
          <w:b w:val="0"/>
          <w:bCs w:val="0"/>
          <w:color w:val="333333"/>
          <w:lang w:val="en-US"/>
        </w:rPr>
      </w:pPr>
      <w:r w:rsidRPr="001E1BDF">
        <w:rPr>
          <w:rFonts w:ascii="Arial" w:eastAsia="Times New Roman" w:hAnsi="Arial" w:cs="Arial"/>
          <w:b w:val="0"/>
          <w:bCs w:val="0"/>
          <w:color w:val="333333"/>
          <w:lang w:val="en-US"/>
        </w:rPr>
        <w:t xml:space="preserve">Consolidarea din data de </w:t>
      </w:r>
      <w:r w:rsidRPr="001E1BDF">
        <w:rPr>
          <w:rStyle w:val="js-calendar1"/>
          <w:rFonts w:ascii="Arial" w:eastAsia="Times New Roman" w:hAnsi="Arial" w:cs="Arial"/>
          <w:b/>
          <w:bCs/>
          <w:lang w:val="en-US"/>
        </w:rPr>
        <w:t>15 iulie 2021</w:t>
      </w:r>
      <w:r w:rsidRPr="001E1BDF">
        <w:rPr>
          <w:rFonts w:ascii="Arial" w:eastAsia="Times New Roman" w:hAnsi="Arial" w:cs="Arial"/>
          <w:b w:val="0"/>
          <w:bCs w:val="0"/>
          <w:color w:val="333333"/>
          <w:lang w:val="en-US"/>
        </w:rPr>
        <w:t xml:space="preserve"> are la bază </w:t>
      </w:r>
      <w:hyperlink r:id="rId4" w:tgtFrame="_blank" w:history="1">
        <w:r w:rsidRPr="001E1BDF">
          <w:rPr>
            <w:rStyle w:val="a3"/>
            <w:rFonts w:ascii="Arial" w:eastAsia="Times New Roman" w:hAnsi="Arial" w:cs="Arial"/>
            <w:b w:val="0"/>
            <w:bCs w:val="0"/>
            <w:lang w:val="en-US"/>
          </w:rPr>
          <w:t>publicarea din Monitorul Oficial, Partea I</w:t>
        </w:r>
      </w:hyperlink>
      <w:r w:rsidRPr="001E1BDF">
        <w:rPr>
          <w:rFonts w:ascii="Arial" w:eastAsia="Times New Roman" w:hAnsi="Arial" w:cs="Arial"/>
          <w:b w:val="0"/>
          <w:bCs w:val="0"/>
          <w:color w:val="333333"/>
          <w:lang w:val="en-US"/>
        </w:rPr>
        <w:t xml:space="preserve"> nr. 664 din 30 august 2016</w:t>
      </w:r>
    </w:p>
    <w:p w:rsidR="00D113F8" w:rsidRPr="001E1BDF" w:rsidRDefault="00D113F8">
      <w:pPr>
        <w:pStyle w:val="4"/>
        <w:spacing w:line="276" w:lineRule="atLeast"/>
        <w:divId w:val="1098327880"/>
        <w:rPr>
          <w:rFonts w:ascii="Arial" w:hAnsi="Arial" w:cs="Arial"/>
          <w:b w:val="0"/>
          <w:bCs w:val="0"/>
          <w:color w:val="333333"/>
          <w:sz w:val="14"/>
          <w:szCs w:val="14"/>
          <w:lang w:val="en-US"/>
        </w:rPr>
      </w:pPr>
      <w:r w:rsidRPr="001E1BDF">
        <w:rPr>
          <w:rFonts w:ascii="Arial" w:hAnsi="Arial" w:cs="Arial"/>
          <w:b w:val="0"/>
          <w:bCs w:val="0"/>
          <w:color w:val="333333"/>
          <w:sz w:val="14"/>
          <w:szCs w:val="14"/>
          <w:lang w:val="en-US"/>
        </w:rPr>
        <w:t xml:space="preserve">Include modificările aduse prin următoarele acte: L </w:t>
      </w:r>
      <w:hyperlink r:id="rId5" w:tooltip="Legea nr. 55/2017 pentru aprobarea Ordonanței Guvernului nr. 24/2016 privind organizarea și desfășurarea activității de neutralizare a deșeurilor de origine animală" w:history="1">
        <w:r w:rsidRPr="001E1BDF">
          <w:rPr>
            <w:rStyle w:val="a3"/>
            <w:rFonts w:ascii="Arial" w:hAnsi="Arial" w:cs="Arial"/>
            <w:b w:val="0"/>
            <w:bCs w:val="0"/>
            <w:sz w:val="14"/>
            <w:szCs w:val="14"/>
            <w:lang w:val="en-US"/>
          </w:rPr>
          <w:t>55/2017</w:t>
        </w:r>
      </w:hyperlink>
      <w:r w:rsidRPr="001E1BDF">
        <w:rPr>
          <w:rFonts w:ascii="Arial" w:hAnsi="Arial" w:cs="Arial"/>
          <w:b w:val="0"/>
          <w:bCs w:val="0"/>
          <w:color w:val="333333"/>
          <w:sz w:val="14"/>
          <w:szCs w:val="14"/>
          <w:lang w:val="en-US"/>
        </w:rPr>
        <w:t xml:space="preserve">; OUG </w:t>
      </w:r>
      <w:hyperlink r:id="rId6" w:tooltip="Ordonanța de urgență nr. 64/2018 pentru modificarea și completarea Ordonanței Guvernului nr. 24/2016 privind organizarea și desfășurarea activității de neutralizare a subproduselor de origine animală care nu sunt destinate consumului uman" w:history="1">
        <w:r w:rsidRPr="001E1BDF">
          <w:rPr>
            <w:rStyle w:val="a3"/>
            <w:rFonts w:ascii="Arial" w:hAnsi="Arial" w:cs="Arial"/>
            <w:b w:val="0"/>
            <w:bCs w:val="0"/>
            <w:sz w:val="14"/>
            <w:szCs w:val="14"/>
            <w:lang w:val="en-US"/>
          </w:rPr>
          <w:t>64/2018</w:t>
        </w:r>
      </w:hyperlink>
      <w:r w:rsidRPr="001E1BDF">
        <w:rPr>
          <w:rFonts w:ascii="Arial" w:hAnsi="Arial" w:cs="Arial"/>
          <w:b w:val="0"/>
          <w:bCs w:val="0"/>
          <w:color w:val="333333"/>
          <w:sz w:val="14"/>
          <w:szCs w:val="14"/>
          <w:lang w:val="en-US"/>
        </w:rPr>
        <w:t xml:space="preserve">; L </w:t>
      </w:r>
      <w:hyperlink r:id="rId7" w:tooltip="Legea nr. 203/2018 privind măsuri de eficientizare a achitării amenzilor contravenționale" w:history="1">
        <w:r w:rsidRPr="001E1BDF">
          <w:rPr>
            <w:rStyle w:val="a3"/>
            <w:rFonts w:ascii="Arial" w:hAnsi="Arial" w:cs="Arial"/>
            <w:b w:val="0"/>
            <w:bCs w:val="0"/>
            <w:sz w:val="14"/>
            <w:szCs w:val="14"/>
            <w:lang w:val="en-US"/>
          </w:rPr>
          <w:t>203/2018</w:t>
        </w:r>
      </w:hyperlink>
      <w:r w:rsidRPr="001E1BDF">
        <w:rPr>
          <w:rFonts w:ascii="Arial" w:hAnsi="Arial" w:cs="Arial"/>
          <w:b w:val="0"/>
          <w:bCs w:val="0"/>
          <w:color w:val="333333"/>
          <w:sz w:val="14"/>
          <w:szCs w:val="14"/>
          <w:lang w:val="en-US"/>
        </w:rPr>
        <w:t>.</w:t>
      </w:r>
      <w:r w:rsidRPr="001E1BDF">
        <w:rPr>
          <w:rFonts w:ascii="Arial" w:hAnsi="Arial" w:cs="Arial"/>
          <w:b w:val="0"/>
          <w:bCs w:val="0"/>
          <w:color w:val="333333"/>
          <w:sz w:val="14"/>
          <w:szCs w:val="14"/>
          <w:lang w:val="en-US"/>
        </w:rPr>
        <w:br/>
        <w:t>Ultimul amendament în 26 decembrie 2019.</w:t>
      </w:r>
    </w:p>
    <w:p w:rsidR="00D113F8" w:rsidRPr="001E1BDF" w:rsidRDefault="00D113F8">
      <w:pPr>
        <w:spacing w:line="276" w:lineRule="atLeast"/>
        <w:jc w:val="both"/>
        <w:rPr>
          <w:rFonts w:ascii="Arial" w:eastAsia="Times New Roman" w:hAnsi="Arial" w:cs="Arial"/>
          <w:color w:val="333333"/>
          <w:sz w:val="17"/>
          <w:szCs w:val="17"/>
          <w:lang w:val="en-US"/>
        </w:rPr>
      </w:pPr>
    </w:p>
    <w:p w:rsidR="00D113F8" w:rsidRPr="001E1BDF" w:rsidRDefault="00D113F8">
      <w:pPr>
        <w:spacing w:line="276" w:lineRule="atLeast"/>
        <w:jc w:val="center"/>
        <w:rPr>
          <w:rFonts w:ascii="Arial" w:eastAsia="Times New Roman" w:hAnsi="Arial" w:cs="Arial"/>
          <w:b/>
          <w:bCs/>
          <w:color w:val="333333"/>
          <w:sz w:val="20"/>
          <w:szCs w:val="20"/>
          <w:lang w:val="en-US"/>
        </w:rPr>
      </w:pPr>
      <w:r w:rsidRPr="001E1BDF">
        <w:rPr>
          <w:rFonts w:ascii="Arial" w:eastAsia="Times New Roman" w:hAnsi="Arial" w:cs="Arial"/>
          <w:b/>
          <w:bCs/>
          <w:color w:val="333333"/>
          <w:sz w:val="20"/>
          <w:szCs w:val="20"/>
          <w:lang w:val="en-US"/>
        </w:rPr>
        <w:br/>
      </w:r>
      <w:hyperlink r:id="rId8" w:history="1">
        <w:r w:rsidRPr="001E1BDF">
          <w:rPr>
            <w:rStyle w:val="a3"/>
            <w:rFonts w:ascii="Arial" w:eastAsia="Times New Roman" w:hAnsi="Arial" w:cs="Arial"/>
            <w:b/>
            <w:bCs/>
            <w:sz w:val="20"/>
            <w:szCs w:val="20"/>
            <w:lang w:val="en-US"/>
          </w:rPr>
          <w:t>Aplicare</w:t>
        </w:r>
      </w:hyperlink>
      <w:r w:rsidRPr="001E1BDF">
        <w:rPr>
          <w:rFonts w:ascii="Arial" w:eastAsia="Times New Roman" w:hAnsi="Arial" w:cs="Arial"/>
          <w:b/>
          <w:bCs/>
          <w:color w:val="333333"/>
          <w:sz w:val="20"/>
          <w:szCs w:val="20"/>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19/05/2021 prin </w:t>
      </w:r>
      <w:hyperlink r:id="rId9" w:anchor="p-264458446"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În temeiul </w:t>
      </w:r>
      <w:hyperlink r:id="rId10" w:anchor="p-43226719" w:tgtFrame="_blank" w:history="1">
        <w:r w:rsidRPr="001E1BDF">
          <w:rPr>
            <w:rStyle w:val="a3"/>
            <w:rFonts w:ascii="Arial" w:hAnsi="Arial" w:cs="Arial"/>
            <w:sz w:val="17"/>
            <w:szCs w:val="17"/>
            <w:lang w:val="en-US"/>
          </w:rPr>
          <w:t>art. 108</w:t>
        </w:r>
      </w:hyperlink>
      <w:r w:rsidRPr="001E1BDF">
        <w:rPr>
          <w:rFonts w:ascii="Arial" w:hAnsi="Arial" w:cs="Arial"/>
          <w:color w:val="333333"/>
          <w:sz w:val="17"/>
          <w:szCs w:val="17"/>
          <w:lang w:val="en-US"/>
        </w:rPr>
        <w:t xml:space="preserve"> din Constituția României, republicată, și al art. 1 </w:t>
      </w:r>
      <w:hyperlink r:id="rId11" w:anchor="p-102311787" w:tgtFrame="_blank" w:history="1">
        <w:r w:rsidRPr="001E1BDF">
          <w:rPr>
            <w:rStyle w:val="a3"/>
            <w:rFonts w:ascii="Arial" w:hAnsi="Arial" w:cs="Arial"/>
            <w:sz w:val="17"/>
            <w:szCs w:val="17"/>
            <w:lang w:val="en-US"/>
          </w:rPr>
          <w:t>pct. V</w:t>
        </w:r>
      </w:hyperlink>
      <w:r w:rsidRPr="001E1BDF">
        <w:rPr>
          <w:rFonts w:ascii="Arial" w:hAnsi="Arial" w:cs="Arial"/>
          <w:color w:val="333333"/>
          <w:sz w:val="17"/>
          <w:szCs w:val="17"/>
          <w:lang w:val="en-US"/>
        </w:rPr>
        <w:t xml:space="preserve"> din Legea nr. 123/2016 privind abilitarea Guvernului de a emite ordonanțe,</w:t>
      </w:r>
    </w:p>
    <w:p w:rsidR="00D113F8" w:rsidRPr="001E1BDF" w:rsidRDefault="00D113F8">
      <w:pPr>
        <w:spacing w:line="276" w:lineRule="atLeast"/>
        <w:jc w:val="both"/>
        <w:rPr>
          <w:rFonts w:ascii="Arial" w:eastAsia="Times New Roman" w:hAnsi="Arial" w:cs="Arial"/>
          <w:color w:val="333333"/>
          <w:sz w:val="17"/>
          <w:szCs w:val="17"/>
          <w:lang w:val="en-US"/>
        </w:rPr>
      </w:pPr>
      <w:r w:rsidRPr="001E1BDF">
        <w:rPr>
          <w:rFonts w:ascii="Arial" w:eastAsia="Times New Roman" w:hAnsi="Arial" w:cs="Arial"/>
          <w:color w:val="333333"/>
          <w:sz w:val="17"/>
          <w:szCs w:val="17"/>
          <w:lang w:val="en-US"/>
        </w:rPr>
        <w:t>Guvernul României adoptă prezenta ordonanță.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1. - </w:t>
      </w:r>
      <w:r w:rsidRPr="001E1BDF">
        <w:rPr>
          <w:rFonts w:ascii="Arial" w:hAnsi="Arial" w:cs="Arial"/>
          <w:color w:val="333333"/>
          <w:sz w:val="17"/>
          <w:szCs w:val="17"/>
          <w:lang w:val="en-US"/>
        </w:rPr>
        <w:t>Prezenta ordonanță stabilește cadrul legal privind organizarea și desfășurarea activității de neutralizare a subproduselor de origine animală care nu sunt destinate consumului uman, denumite în continuare subproduse de origine animală, referitoare la sistemul de colectare, transport și eliminare a acestora, activitate publică de interes național.</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2. - </w:t>
      </w:r>
      <w:r w:rsidRPr="001E1BDF">
        <w:rPr>
          <w:rFonts w:ascii="Arial" w:hAnsi="Arial" w:cs="Arial"/>
          <w:color w:val="333333"/>
          <w:sz w:val="17"/>
          <w:szCs w:val="17"/>
          <w:lang w:val="en-US"/>
        </w:rPr>
        <w:t>(1) În înțelesul prezentei ordonanțe, termenii și expresiile de mai jos au următoarele semnificații: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 subproduse de origine animală - corpuri întregi sau părți de corpuri de animale, produse de origine animală sau alte produse obținute de la animale, care nu sunt destinate consumului uman, incluzând ovule, embrioni și material seminal, potrivit Regulamentului (CE) </w:t>
      </w:r>
      <w:hyperlink w:tgtFrame="_blank" w:history="1">
        <w:r w:rsidRPr="001E1BDF">
          <w:rPr>
            <w:rStyle w:val="a3"/>
            <w:rFonts w:ascii="Arial" w:hAnsi="Arial" w:cs="Arial"/>
            <w:sz w:val="17"/>
            <w:szCs w:val="17"/>
            <w:lang w:val="en-US"/>
          </w:rPr>
          <w:t>nr. 1.069/2009</w:t>
        </w:r>
      </w:hyperlink>
      <w:r w:rsidRPr="001E1BDF">
        <w:rPr>
          <w:rFonts w:ascii="Arial" w:hAnsi="Arial" w:cs="Arial"/>
          <w:color w:val="333333"/>
          <w:sz w:val="17"/>
          <w:szCs w:val="17"/>
          <w:lang w:val="en-US"/>
        </w:rPr>
        <w:t xml:space="preserve"> al Parlamentului European și al Consiliului din 21 octombrie 2009 de stabilire a unor norme sanitare privind subprodusele de origine animală și produsele derivate care nu sunt destinate consumului uman și de abrogare a Regulamentului (CE) </w:t>
      </w:r>
      <w:hyperlink r:id="rId12" w:tgtFrame="_blank" w:history="1">
        <w:r w:rsidRPr="001E1BDF">
          <w:rPr>
            <w:rStyle w:val="a3"/>
            <w:rFonts w:ascii="Arial" w:hAnsi="Arial" w:cs="Arial"/>
            <w:sz w:val="17"/>
            <w:szCs w:val="17"/>
            <w:lang w:val="en-US"/>
          </w:rPr>
          <w:t>nr. 1.774/2002</w:t>
        </w:r>
      </w:hyperlink>
      <w:r w:rsidRPr="001E1BDF">
        <w:rPr>
          <w:rFonts w:ascii="Arial" w:hAnsi="Arial" w:cs="Arial"/>
          <w:color w:val="333333"/>
          <w:sz w:val="17"/>
          <w:szCs w:val="17"/>
          <w:lang w:val="en-US"/>
        </w:rPr>
        <w:t xml:space="preserve"> (Regulament privind subprodusele de origine animală);</w:t>
      </w:r>
    </w:p>
    <w:p w:rsidR="00D113F8" w:rsidRDefault="00D113F8">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13" w:anchor="p-264458451"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t xml:space="preserve">CAPITOLUL I Dispoziții generale - </w:t>
      </w:r>
      <w:r w:rsidRPr="001E1BDF">
        <w:rPr>
          <w:rFonts w:ascii="Arial" w:hAnsi="Arial" w:cs="Arial"/>
          <w:i/>
          <w:iCs/>
          <w:color w:val="808080"/>
          <w:sz w:val="17"/>
          <w:szCs w:val="17"/>
          <w:lang w:val="en-US"/>
        </w:rPr>
        <w:br/>
      </w:r>
      <w:r w:rsidRPr="001E1BDF">
        <w:rPr>
          <w:rStyle w:val="a4"/>
          <w:rFonts w:ascii="Arial" w:hAnsi="Arial" w:cs="Arial"/>
          <w:i/>
          <w:iCs/>
          <w:color w:val="808080"/>
          <w:sz w:val="17"/>
          <w:szCs w:val="17"/>
          <w:lang w:val="en-US"/>
        </w:rPr>
        <w:t xml:space="preserve">   Art. 1. - </w:t>
      </w:r>
      <w:r w:rsidRPr="001E1BDF">
        <w:rPr>
          <w:rStyle w:val="l5com"/>
          <w:rFonts w:ascii="Arial" w:hAnsi="Arial" w:cs="Arial"/>
          <w:i/>
          <w:iCs/>
          <w:color w:val="808080"/>
          <w:sz w:val="17"/>
          <w:szCs w:val="17"/>
          <w:lang w:val="en-US"/>
        </w:rPr>
        <w:t xml:space="preserve">  - În sensul prezentelor norme metodologice, termenii și expresiile de mai jos au următoarele semnificații: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materii de categoria 1 - subprodusele de origine animală care nu sunt destinate consumului uman, cu risc înalt pentru sănătatea publică și animală, fiind încadrate în această categorie: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cadavrele de rumegătoare, indiferent de vârsta și cauza morții;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cadavrele animalelor de companie;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3. materialul cu risc specificat - următoarele țesuturi, dacă provin de la animale a căror origine este într-un stat membru sau într-o țară terță sau într-o regiune a acestora cu un risc controlat sau nedeterminat de encefalopatie spongiformă transmisibilă - EST: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în ceea ce privește bovinele: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(i) craniul, cu excepția mandibulei, și inclusiv encefalul și ochii, precum și măduva spinării la animalele în vârstă de peste 12 luni;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(ii) coloana vertebrală, cu excepția vertebrelor caudale, apofizele spinoase și transversale ale vertebrelor cervicale, toracice și lombare, precum și creasta sacrală mediană și aripile sacrumului, dar incluzând ganglionii rădăcinii dorsale proveniți de la animalele cu vârsta de peste 30 luni; și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(iii) amigdalele, ultimii patru metri ai intestinului subțire, cecumul și mezenterul animalelor de toate vârstele;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în ceea ce privește ovinele și caprinele: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lastRenderedPageBreak/>
        <w:t>(i) craniul, inclusiv encefalul și ochii, amigdalele și măduva spinării de la animalele în vârstă de peste 12 luni sau care prezintă un incisiv permanent care a erupt prin gingie; și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(ii) splina și ileonul provenit de la animalele de toate vârstele;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4. cadavrele animalelor sălbatice suspecte de boli epizootice;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5. amestecuri de material de categoria 1 cu material de categoria 2;</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materii de categoria 2 - subprodusele de origine animală care nu sunt destinate consumului uman cu risc mediu pentru sănătatea publică și animală, fiind încadrate în această categorie cadavrele animalelor, indiferent de vârstă și cauza morții, altele decât rumegătoarele și celelalte specii menționate la categoria 1, respectiv porci, cai, păsări, iepuri, animale de blană, pești;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animal - orice animal vertebrat sau nevertebrat, inclusiv pești, reptile și amfibii;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animal de interes economic - orice animal crescut sau deținut în gospodăriile populației și în fermele de creștere intensivă, în mod obișnuit, în scopul desfășurării unei activități economice, cu excepția animalului de companie;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 animal de companie - orice animal care aparține speciilor hrănite și deținute de om în alte scopuri decât cele comerciale și nu este destinat consumului uman;</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animale moarte - potrivit prevederilor capitolului 2, pct. 2.4. "Definiții", nr. crt. 27 din Orientările UE, animalele ucise prin eutanasie, cu sau fără diagnostic exact, ori care au murit, inclusiv animalele născute moarte sau nenăscute, în cadrul unei ferme sau în orice alt spațiu ori în timpul transportului, dar care nu au fost sacrificate pentru consumul uman;</w:t>
      </w:r>
    </w:p>
    <w:p w:rsidR="00D113F8" w:rsidRDefault="00D113F8">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14" w:anchor="p-264458450"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t xml:space="preserve">CAPITOLUL I Dispoziții generale - </w:t>
      </w:r>
      <w:r w:rsidRPr="001E1BDF">
        <w:rPr>
          <w:rFonts w:ascii="Arial" w:hAnsi="Arial" w:cs="Arial"/>
          <w:i/>
          <w:iCs/>
          <w:color w:val="808080"/>
          <w:sz w:val="17"/>
          <w:szCs w:val="17"/>
          <w:lang w:val="en-US"/>
        </w:rPr>
        <w:br/>
      </w:r>
      <w:r w:rsidRPr="001E1BDF">
        <w:rPr>
          <w:rStyle w:val="a4"/>
          <w:rFonts w:ascii="Arial" w:hAnsi="Arial" w:cs="Arial"/>
          <w:i/>
          <w:iCs/>
          <w:color w:val="808080"/>
          <w:sz w:val="17"/>
          <w:szCs w:val="17"/>
          <w:lang w:val="en-US"/>
        </w:rPr>
        <w:t xml:space="preserve">   Art. 1. - </w:t>
      </w:r>
      <w:r w:rsidRPr="001E1BDF">
        <w:rPr>
          <w:rStyle w:val="l5com"/>
          <w:rFonts w:ascii="Arial" w:hAnsi="Arial" w:cs="Arial"/>
          <w:i/>
          <w:iCs/>
          <w:color w:val="808080"/>
          <w:sz w:val="17"/>
          <w:szCs w:val="17"/>
          <w:lang w:val="en-US"/>
        </w:rPr>
        <w:t xml:space="preserve">  - În sensul prezentelor norme metodologice, termenii și expresiile de mai jos au următoarele semnificații: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animale moarte - animalele ucise prin eutanasie, cu sau fără diagnostic exact, ori care au murit, inclusiv animalele născute moarte sau nenăscute, în cadrul unei ferme sau în orice alt spațiu ori în timpul transportului, dar care nu au fost sacrificate pentru consumul uman;</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e) unități de creștere a animalelor - unități care aparțin persoanelor fizice sau juridice, inclusiv instituțiilor publice, în care sunt deținute animale în scopul creșterii, exploatării ori în alt scop, inclusiv pentru cercetare științifică, care necesită autorizații în vederea desfășurării activității specifice/economice;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f) crescători individuali de animale - persoane fizice care cresc sau dețin animale de interes economic în gospodăriile individuale, în exploatații nonprofesionale;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g) ecarisare - activitatea de colectare a subproduselor de origine animală, în scopul procesării sau incinerării/coincinerării acestora, incluzând activitățile de transport, depozitare și manipulare a acestora, după caz;</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h) unitate de ecarisare - unitate aparținând persoanelor juridice, inclusiv instituțiilor publice care desfășoară activități de ecarisare în baza autorizării, potrivit prevederilor legale;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i) neutralizare a subproduselor de origine animală - activitatea de ecarisare a subproduselor de origine animală, urmată de procesarea sau de incinerarea/coincinerarea acestora prin transformarea lor în produse stabile biologic, nepericuloase pentru mediul înconjurător, animale sau om, respectiv activitatea de îngropare a acestora în condițiile stabilite de prezenta ordonanță;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j) unitate de neutralizare a subproduselor de origine animală - unitate aparținând persoanelor juridice, inclusiv instituțiilor publice care desfășoară activități de neutralizare a subproduselor de origine animală în baza autorizării, potrivit prevederilor legale.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În înțelesul prezentei ordonanțe, sintagma subproduse de origine animală nu include conținutul tractusului intestinal colectat la abator, bălegarul sau purina.</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3. - </w:t>
      </w:r>
      <w:r w:rsidRPr="001E1BDF">
        <w:rPr>
          <w:rFonts w:ascii="Arial" w:hAnsi="Arial" w:cs="Arial"/>
          <w:color w:val="333333"/>
          <w:sz w:val="17"/>
          <w:szCs w:val="17"/>
          <w:lang w:val="en-US"/>
        </w:rPr>
        <w:t>Se interzice abandonarea, îngroparea sau depozitarea subproduselor de origine animală în alte condiții decât cele stabilite de legislația în vigoare.</w:t>
      </w:r>
    </w:p>
    <w:p w:rsidR="00D113F8" w:rsidRPr="001E1BDF" w:rsidRDefault="00D113F8">
      <w:pPr>
        <w:spacing w:line="276" w:lineRule="atLeast"/>
        <w:jc w:val="both"/>
        <w:rPr>
          <w:rFonts w:ascii="Arial" w:eastAsia="Times New Roman" w:hAnsi="Arial" w:cs="Arial"/>
          <w:color w:val="333333"/>
          <w:sz w:val="17"/>
          <w:szCs w:val="17"/>
          <w:lang w:val="en-US"/>
        </w:rPr>
      </w:pPr>
      <w:r w:rsidRPr="001E1BDF">
        <w:rPr>
          <w:rFonts w:ascii="Arial" w:eastAsia="Times New Roman" w:hAnsi="Arial" w:cs="Arial"/>
          <w:b/>
          <w:bCs/>
          <w:color w:val="333333"/>
          <w:sz w:val="17"/>
          <w:szCs w:val="17"/>
          <w:lang w:val="en-US"/>
        </w:rPr>
        <w:t xml:space="preserve">Art. 4. - </w:t>
      </w:r>
      <w:hyperlink r:id="rId15" w:history="1">
        <w:r w:rsidRPr="001E1BDF">
          <w:rPr>
            <w:rStyle w:val="a3"/>
            <w:rFonts w:ascii="Arial" w:eastAsia="Times New Roman" w:hAnsi="Arial" w:cs="Arial"/>
            <w:sz w:val="17"/>
            <w:szCs w:val="17"/>
            <w:lang w:val="en-US"/>
          </w:rPr>
          <w:t>Aplicare</w:t>
        </w:r>
      </w:hyperlink>
      <w:r w:rsidRPr="001E1BDF">
        <w:rPr>
          <w:rFonts w:ascii="Arial" w:eastAsia="Times New Roman" w:hAnsi="Arial" w:cs="Arial"/>
          <w:color w:val="333333"/>
          <w:sz w:val="17"/>
          <w:szCs w:val="17"/>
          <w:lang w:val="en-US"/>
        </w:rPr>
        <w:t>.</w:t>
      </w:r>
    </w:p>
    <w:p w:rsidR="00D113F8" w:rsidRPr="001E1BDF" w:rsidRDefault="00D113F8">
      <w:pPr>
        <w:spacing w:line="276" w:lineRule="atLeast"/>
        <w:jc w:val="both"/>
        <w:rPr>
          <w:rFonts w:ascii="Arial" w:eastAsia="Times New Roman" w:hAnsi="Arial" w:cs="Arial"/>
          <w:color w:val="333333"/>
          <w:sz w:val="17"/>
          <w:szCs w:val="17"/>
          <w:lang w:val="en-US"/>
        </w:rPr>
      </w:pPr>
      <w:r w:rsidRPr="001E1BDF">
        <w:rPr>
          <w:rFonts w:ascii="Arial" w:eastAsia="Times New Roman" w:hAnsi="Arial" w:cs="Arial"/>
          <w:color w:val="333333"/>
          <w:sz w:val="17"/>
          <w:szCs w:val="17"/>
          <w:lang w:val="en-US"/>
        </w:rPr>
        <w:br/>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16" w:anchor="p-264458465"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lastRenderedPageBreak/>
        <w:t xml:space="preserve">CAPITOLUL I Dispoziții generale - </w:t>
      </w:r>
      <w:r w:rsidRPr="001E1BDF">
        <w:rPr>
          <w:rFonts w:ascii="Arial" w:hAnsi="Arial" w:cs="Arial"/>
          <w:i/>
          <w:iCs/>
          <w:color w:val="808080"/>
          <w:sz w:val="17"/>
          <w:szCs w:val="17"/>
          <w:lang w:val="en-US"/>
        </w:rPr>
        <w:br/>
      </w:r>
      <w:r w:rsidRPr="001E1BDF">
        <w:rPr>
          <w:rStyle w:val="a4"/>
          <w:rFonts w:ascii="Arial" w:hAnsi="Arial" w:cs="Arial"/>
          <w:i/>
          <w:iCs/>
          <w:color w:val="808080"/>
          <w:sz w:val="17"/>
          <w:szCs w:val="17"/>
          <w:lang w:val="en-US"/>
        </w:rPr>
        <w:t xml:space="preserve">   Art. 1. - </w:t>
      </w:r>
      <w:r w:rsidRPr="001E1BDF">
        <w:rPr>
          <w:rStyle w:val="l5com"/>
          <w:rFonts w:ascii="Arial" w:hAnsi="Arial" w:cs="Arial"/>
          <w:i/>
          <w:iCs/>
          <w:color w:val="808080"/>
          <w:sz w:val="17"/>
          <w:szCs w:val="17"/>
          <w:lang w:val="en-US"/>
        </w:rPr>
        <w:t xml:space="preserve">  - În sensul prezentelor norme metodologice, termenii și expresiile de mai jos au următoarele semnificații: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 unitate mobilă de incinerare - echipament mobil utilizat pentru distrugerea la fața locului a subproduselor de origine animală care nu sunt destinate consumului uman, în situația dezastrelor naturale și a epizootiilor, atunci când este depășită capacitatea de distrugere prin metode convenționale.</w:t>
      </w:r>
    </w:p>
    <w:p w:rsidR="00D113F8" w:rsidRPr="001E1BDF" w:rsidRDefault="00D113F8">
      <w:pPr>
        <w:spacing w:line="276" w:lineRule="atLeast"/>
        <w:jc w:val="both"/>
        <w:rPr>
          <w:rFonts w:ascii="Arial" w:eastAsia="Times New Roman" w:hAnsi="Arial" w:cs="Arial"/>
          <w:color w:val="333333"/>
          <w:sz w:val="17"/>
          <w:szCs w:val="17"/>
          <w:lang w:val="en-US"/>
        </w:rPr>
      </w:pPr>
    </w:p>
    <w:p w:rsidR="00D113F8" w:rsidRPr="001E1BDF" w:rsidRDefault="00D113F8">
      <w:pPr>
        <w:spacing w:line="276" w:lineRule="atLeast"/>
        <w:jc w:val="center"/>
        <w:rPr>
          <w:rFonts w:ascii="Arial" w:eastAsia="Times New Roman" w:hAnsi="Arial" w:cs="Arial"/>
          <w:b/>
          <w:bCs/>
          <w:color w:val="333333"/>
          <w:sz w:val="20"/>
          <w:szCs w:val="20"/>
          <w:lang w:val="en-US"/>
        </w:rPr>
      </w:pPr>
      <w:r w:rsidRPr="001E1BDF">
        <w:rPr>
          <w:rFonts w:ascii="Arial" w:eastAsia="Times New Roman" w:hAnsi="Arial" w:cs="Arial"/>
          <w:b/>
          <w:bCs/>
          <w:color w:val="333333"/>
          <w:sz w:val="20"/>
          <w:szCs w:val="20"/>
          <w:lang w:val="en-US"/>
        </w:rPr>
        <w:t>CAPITOLUL III</w:t>
      </w:r>
      <w:r w:rsidRPr="001E1BDF">
        <w:rPr>
          <w:rFonts w:ascii="Arial" w:eastAsia="Times New Roman" w:hAnsi="Arial" w:cs="Arial"/>
          <w:b/>
          <w:bCs/>
          <w:color w:val="333333"/>
          <w:sz w:val="20"/>
          <w:szCs w:val="20"/>
          <w:lang w:val="en-US"/>
        </w:rPr>
        <w:br/>
        <w:t>Neutralizarea subproduselor de origine animală care nu sunt destinate consumului uman în caz de epizootii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5.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Eliminarea și distrugerea în unități de neutralizare autorizate sanitar-veterinar și din punctul de vedere al protecției mediului a animalelor moarte, ucise și a altor materii de categoria 1 și 2, rezultate în urma evoluției unor focare de boli notificabile, sunt permise numai după emiterea, în condițiile legii, a hotărârii Centrului Național de Combatere a Bolilor sau, după caz, a centrului local de combatere a bolilor în care se specifică metoda de eliminare a animalelor moarte și a altor materii de categoria 1 și 2, permisiunea de efectuare a transportului acestora, cantitatea estimată, denumirea unităților de neutralizare în care se va desfășura activitatea respectivă și autoritățile județene și locale responsabile de supravegherea acțiunii de eliminare și distrugere a animalelor moarte și a altor materii de categoria 1 și 2.</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6.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Unitățile mobile de incinerare pot fi utilizate pentru distrugerea animalelor moarte și a altor materii de categoria 1 și 2 rezultate în urma evoluției focarelor de boală sau a dezastrelor naturale și când este depășită capacitatea de distrugere prin metode convenționale.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Funcționarea unităților mobile de incinerare este permisă numai cu respectarea condițiilor impuse prin autorizația sanitar- veterinară și de mediu.</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În cazul unei epizootii care implică o boală cu declarare obligatorie, în situația în care transportul până la cea mai apropiată unitate autorizată pentru procesarea sau eliminarea subproduselor de origine animală nu îndeplinește cerințele de colectare în siguranță de către unitățile de ecarisare sau capacitățile de eliminare a acestora sunt depășite și există pericolul propagării de riscuri pentru sănătatea publică sau animală, autoritățile competente au dreptul de a dispune incinerarea și/sau îngroparea la fața locului a subproduselor de origine animală, cu excepția cadavrelor întregi și a tuturor părților corpului aparținând animalelor suspecte de infecție cu EST sau în cazul cărora s-a confirmat oficial prezența unei EST, conform procedurii aprobate prin ordin comun al ministrului mediului, ministrului apelor și pădurilor și al președintelui Autorității Naționale Sanitare Veterinare și pentru Siguranța Alimentelor.</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(2) În cazul focarelor de epizootii, prefectul exercită atribuțiile prevăzute la art. 26 </w:t>
      </w:r>
      <w:hyperlink r:id="rId17" w:anchor="p-37703936" w:tgtFrame="_blank" w:history="1">
        <w:r w:rsidRPr="001E1BDF">
          <w:rPr>
            <w:rStyle w:val="a3"/>
            <w:rFonts w:ascii="Arial" w:hAnsi="Arial" w:cs="Arial"/>
            <w:sz w:val="17"/>
            <w:szCs w:val="17"/>
            <w:lang w:val="en-US"/>
          </w:rPr>
          <w:t>alin. (5)</w:t>
        </w:r>
      </w:hyperlink>
      <w:r w:rsidRPr="001E1BDF">
        <w:rPr>
          <w:rFonts w:ascii="Arial" w:hAnsi="Arial" w:cs="Arial"/>
          <w:color w:val="333333"/>
          <w:sz w:val="17"/>
          <w:szCs w:val="17"/>
          <w:lang w:val="en-US"/>
        </w:rPr>
        <w:t xml:space="preserve"> - </w:t>
      </w:r>
      <w:hyperlink r:id="rId18" w:anchor="p-37703942" w:tgtFrame="_blank" w:history="1">
        <w:r w:rsidRPr="001E1BDF">
          <w:rPr>
            <w:rStyle w:val="a3"/>
            <w:rFonts w:ascii="Arial" w:hAnsi="Arial" w:cs="Arial"/>
            <w:sz w:val="17"/>
            <w:szCs w:val="17"/>
            <w:lang w:val="en-US"/>
          </w:rPr>
          <w:t>(5</w:t>
        </w:r>
        <w:r w:rsidRPr="001E1BDF">
          <w:rPr>
            <w:rStyle w:val="a3"/>
            <w:rFonts w:ascii="Arial" w:hAnsi="Arial" w:cs="Arial"/>
            <w:sz w:val="17"/>
            <w:szCs w:val="17"/>
            <w:vertAlign w:val="superscript"/>
            <w:lang w:val="en-US"/>
          </w:rPr>
          <w:t>3</w:t>
        </w:r>
        <w:r w:rsidRPr="001E1BDF">
          <w:rPr>
            <w:rStyle w:val="a3"/>
            <w:rFonts w:ascii="Arial" w:hAnsi="Arial" w:cs="Arial"/>
            <w:sz w:val="17"/>
            <w:szCs w:val="17"/>
            <w:lang w:val="en-US"/>
          </w:rPr>
          <w:t>)</w:t>
        </w:r>
      </w:hyperlink>
      <w:r w:rsidRPr="001E1BDF">
        <w:rPr>
          <w:rFonts w:ascii="Arial" w:hAnsi="Arial" w:cs="Arial"/>
          <w:color w:val="333333"/>
          <w:sz w:val="17"/>
          <w:szCs w:val="17"/>
          <w:lang w:val="en-US"/>
        </w:rPr>
        <w:t xml:space="preserve"> din Ordonanța Guvernului nr. 42/2004 privind organizarea activității sanitar-veterinare și pentru siguranța alimentelor, aprobată cu modificări și completări prin Legea </w:t>
      </w:r>
      <w:hyperlink r:id="rId19" w:tgtFrame="_blank" w:history="1">
        <w:r w:rsidRPr="001E1BDF">
          <w:rPr>
            <w:rStyle w:val="a3"/>
            <w:rFonts w:ascii="Arial" w:hAnsi="Arial" w:cs="Arial"/>
            <w:sz w:val="17"/>
            <w:szCs w:val="17"/>
            <w:lang w:val="en-US"/>
          </w:rPr>
          <w:t>nr. 215/2004</w:t>
        </w:r>
      </w:hyperlink>
      <w:r w:rsidRPr="001E1BDF">
        <w:rPr>
          <w:rFonts w:ascii="Arial" w:hAnsi="Arial" w:cs="Arial"/>
          <w:color w:val="333333"/>
          <w:sz w:val="17"/>
          <w:szCs w:val="17"/>
          <w:lang w:val="en-US"/>
        </w:rPr>
        <w:t>, cu modificările și completările ulterioare.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5. - </w:t>
      </w:r>
      <w:r w:rsidRPr="001E1BDF">
        <w:rPr>
          <w:rFonts w:ascii="Arial" w:hAnsi="Arial" w:cs="Arial"/>
          <w:color w:val="333333"/>
          <w:sz w:val="17"/>
          <w:szCs w:val="17"/>
          <w:lang w:val="en-US"/>
        </w:rPr>
        <w:t xml:space="preserve">(1) Neutralizarea subproduselor de origine animală se realizează în unități autorizate sanitar-veterinare și de către autorități competente privind protecția mediului, în condițiile Ordonanței Guvernului </w:t>
      </w:r>
      <w:hyperlink r:id="rId20" w:tgtFrame="_blank" w:history="1">
        <w:r w:rsidRPr="001E1BDF">
          <w:rPr>
            <w:rStyle w:val="a3"/>
            <w:rFonts w:ascii="Arial" w:hAnsi="Arial" w:cs="Arial"/>
            <w:sz w:val="17"/>
            <w:szCs w:val="17"/>
            <w:lang w:val="en-US"/>
          </w:rPr>
          <w:t>nr. 42/2004</w:t>
        </w:r>
      </w:hyperlink>
      <w:r w:rsidRPr="001E1BDF">
        <w:rPr>
          <w:rFonts w:ascii="Arial" w:hAnsi="Arial" w:cs="Arial"/>
          <w:color w:val="333333"/>
          <w:sz w:val="17"/>
          <w:szCs w:val="17"/>
          <w:lang w:val="en-US"/>
        </w:rPr>
        <w:t xml:space="preserve">, aprobată cu modificări și completări prin Legea </w:t>
      </w:r>
      <w:hyperlink r:id="rId21" w:tgtFrame="_blank" w:history="1">
        <w:r w:rsidRPr="001E1BDF">
          <w:rPr>
            <w:rStyle w:val="a3"/>
            <w:rFonts w:ascii="Arial" w:hAnsi="Arial" w:cs="Arial"/>
            <w:sz w:val="17"/>
            <w:szCs w:val="17"/>
            <w:lang w:val="en-US"/>
          </w:rPr>
          <w:t>nr. 215/2004</w:t>
        </w:r>
      </w:hyperlink>
      <w:r w:rsidRPr="001E1BDF">
        <w:rPr>
          <w:rFonts w:ascii="Arial" w:hAnsi="Arial" w:cs="Arial"/>
          <w:color w:val="333333"/>
          <w:sz w:val="17"/>
          <w:szCs w:val="17"/>
          <w:lang w:val="en-US"/>
        </w:rPr>
        <w:t xml:space="preserve">, cu modificările și completările ulterioare, precum și ale Ordonanței de urgență a Guvernului </w:t>
      </w:r>
      <w:hyperlink r:id="rId22" w:tgtFrame="_blank" w:history="1">
        <w:r w:rsidRPr="001E1BDF">
          <w:rPr>
            <w:rStyle w:val="a3"/>
            <w:rFonts w:ascii="Arial" w:hAnsi="Arial" w:cs="Arial"/>
            <w:sz w:val="17"/>
            <w:szCs w:val="17"/>
            <w:lang w:val="en-US"/>
          </w:rPr>
          <w:t>nr. 195/2005</w:t>
        </w:r>
      </w:hyperlink>
      <w:r w:rsidRPr="001E1BDF">
        <w:rPr>
          <w:rFonts w:ascii="Arial" w:hAnsi="Arial" w:cs="Arial"/>
          <w:color w:val="333333"/>
          <w:sz w:val="17"/>
          <w:szCs w:val="17"/>
          <w:lang w:val="en-US"/>
        </w:rPr>
        <w:t xml:space="preserve"> privind protecția mediului, aprobată cu modificări și completări prin Legea </w:t>
      </w:r>
      <w:hyperlink r:id="rId23" w:tgtFrame="_blank" w:history="1">
        <w:r w:rsidRPr="001E1BDF">
          <w:rPr>
            <w:rStyle w:val="a3"/>
            <w:rFonts w:ascii="Arial" w:hAnsi="Arial" w:cs="Arial"/>
            <w:sz w:val="17"/>
            <w:szCs w:val="17"/>
            <w:lang w:val="en-US"/>
          </w:rPr>
          <w:t>nr. 265/2006</w:t>
        </w:r>
      </w:hyperlink>
      <w:r w:rsidRPr="001E1BDF">
        <w:rPr>
          <w:rFonts w:ascii="Arial" w:hAnsi="Arial" w:cs="Arial"/>
          <w:color w:val="333333"/>
          <w:sz w:val="17"/>
          <w:szCs w:val="17"/>
          <w:lang w:val="en-US"/>
        </w:rPr>
        <w:t>, cu modificările și completările ulterioare, și este supusă inspecției și controlului sanitar-veterinar, în scopul prevenirii răspândirii de boli la animale și oameni.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Aspectele tehnice privind organizarea activității de neutralizare a subproduselor de origine animală, provenite atât din unitățile de creștere a animalelor, unitățile de producție, depozitare, procesare ori comercializare a cărnii sau a altor produse de origine animală, cât și din gospodăriile crescătorilor individuali de animale, se stabilesc prin normele metodologice de aplicare a prevederilor prezentei ordonanțe.</w:t>
      </w:r>
    </w:p>
    <w:p w:rsidR="00D113F8" w:rsidRDefault="00D113F8">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24" w:anchor="p-264458487"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p>
    <w:p w:rsidR="00D113F8" w:rsidRPr="001E1BDF" w:rsidRDefault="00D113F8">
      <w:pPr>
        <w:pStyle w:val="ac"/>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CAPITOLUL V Aspecte tehnice privind organizarea activității de neutralizare a animalelor moarte provenite din gospodăriile crescătorilor individuali de animale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9.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lastRenderedPageBreak/>
        <w:t>(1) Crescătorii individuali de animale înștiințează, în termen de 24 de ore, medicul veterinar de liberă practică căruia îi sunt arondați și autoritatea administrației publice locale pe a cărei rază administrativ-teritorială are loc decesul animalelor cu privire la existența unuia sau mai multor animale moarte, definite potrivit prezentelor norme metodologice, și anume rumegătoare, porci, cai, păsări, iepuri și animale de blană.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(2) Autoritățile administrației publice locale de la nivelul comunelor, orașelor și municipiilor pe a căror rază administrativ- teritorială intervine moartea animalelor care fac obiectul Ordonanței Guvernului </w:t>
      </w:r>
      <w:hyperlink r:id="rId25" w:tgtFrame="_blank" w:history="1">
        <w:r w:rsidRPr="001E1BDF">
          <w:rPr>
            <w:rStyle w:val="a3"/>
            <w:rFonts w:ascii="Arial" w:hAnsi="Arial" w:cs="Arial"/>
            <w:sz w:val="17"/>
            <w:szCs w:val="17"/>
            <w:lang w:val="en-US"/>
          </w:rPr>
          <w:t>nr. 24/2016</w:t>
        </w:r>
      </w:hyperlink>
      <w:r w:rsidRPr="001E1BDF">
        <w:rPr>
          <w:rFonts w:ascii="Arial" w:hAnsi="Arial" w:cs="Arial"/>
          <w:color w:val="333333"/>
          <w:sz w:val="17"/>
          <w:szCs w:val="17"/>
          <w:lang w:val="en-US"/>
        </w:rPr>
        <w:t xml:space="preserve"> privind organizarea și desfășurarea activității de neutralizare a subproduselor de origine animală care nu sunt destinate consumului uman, aprobată cu modificări și completări prin Legea </w:t>
      </w:r>
      <w:hyperlink r:id="rId26" w:tgtFrame="_blank" w:history="1">
        <w:r w:rsidRPr="001E1BDF">
          <w:rPr>
            <w:rStyle w:val="a3"/>
            <w:rFonts w:ascii="Arial" w:hAnsi="Arial" w:cs="Arial"/>
            <w:sz w:val="17"/>
            <w:szCs w:val="17"/>
            <w:lang w:val="en-US"/>
          </w:rPr>
          <w:t>nr. 55/2017</w:t>
        </w:r>
      </w:hyperlink>
      <w:r w:rsidRPr="001E1BDF">
        <w:rPr>
          <w:rFonts w:ascii="Arial" w:hAnsi="Arial" w:cs="Arial"/>
          <w:color w:val="333333"/>
          <w:sz w:val="17"/>
          <w:szCs w:val="17"/>
          <w:lang w:val="en-US"/>
        </w:rPr>
        <w:t>, cu modificările și completările ulterioare, denumită în continuare ordonanță, sunt responsabile de: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informarea imediată a consiliului județean sau Consiliului General al Municipiului București cu privire la moartea animalelor;</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realizarea registrelor de evidență care cuprind informații referitoare la numele proprietarului, precum și data și ora la care a fost solicitată consiliului județean intervenția unității de neutralizare;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întocmirea, pe baza datelor furnizate de către medicul veterinar de liberă practică, a registrelor de evidență referitoare la cantitățile de animale moarte preluate de operatorul serviciului de ecarisare;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 transmiterea registrelor prevăzute la lit. b) și c), în format tipărit și electronic, în termen de 10 zile de la încheierea lunii pentru care se face raportarea, către consiliul județean/Consiliul General al Municipiului București;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e) îngroparea animalelor a căror moarte a intervenit pe raza unităților administrativ-teritoriale stabilite ca fiind izolate. Această activitate se face numai în locuri special amenajate și numai după obținerea autorizării sanitar-veterinare și a actelor de reglementare din punctul de vedere al gospodăririi apelor, emise în condițiile legii, de la nivelul județului respectiv.</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10.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Consiliul județean sau Consiliul General al Municipiului București gestionează organizarea și desfășurarea activității de neutralizare a animalelor moarte provenite din gospodăriile crescătorilor individuali de animale și este responsabil de: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organizarea și desfășurarea procedurii privind delegarea/contractarea activității de neutralizare a animalelor moarte și semnarea contractului, după caz, conform legislației în domeniul achizițiilor publice și în domeniul concesiunilor de lucrări și concesiunilor de servicii, pe baza listei cu speciile și numărul de animale deținute de crescătorii individuali, întocmite de direcția sanitar-veterinară și pentru siguranța alimentelor județeană sau a municipiului București;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informarea unității de neutralizare cu care consiliul județean sau Consiliul General al Municipiului București are încheiat un contract, cu privire la moartea unor animale pe raza unității administrativ-teritoriale sau a unei subdiviziuni administrativ-teritoriale a municipiului București. Informarea se face telefonic de către reprezentanții unităților administrativ- teritoriale pe raza cărora a intervenit moartea animalelor;</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întocmirea situațiilor centralizatoare, pe baza informațiilor furnizate de către unitățile administrativ-teritoriale județene sau de către subdiviziunile administrativ-teritoriale ale municipiului București, cu privire la data, ora și numele proprietarului care a anunțat decesul animalului/animalelor, respectiv cantitățile de animale moarte preluate de operatorul serviciului de ecarisare;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 transmiterea anuală, în cursul trimestrului IV, către Ministerul Agriculturii și Dezvoltării Rurale a necesarului de cheltuieli pentru anul următor în vederea asigurării, în bune condiții, a activității de neutralizare a animalelor moarte; necesarul de cheltuieli se stabilește pe baza datelor centralizate de la nivelul tuturor unităților administrativ-teritoriale județene sau al subdiviziunilor administrativ-teritoriale ale municipiului București cu privire la cantitățile de animale moarte;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e) realizarea situației privind stadiul contractelor prevăzute la art. 8 </w:t>
      </w:r>
      <w:hyperlink r:id="rId27" w:anchor="p-103562618" w:tgtFrame="_blank" w:history="1">
        <w:r w:rsidRPr="001E1BDF">
          <w:rPr>
            <w:rStyle w:val="a3"/>
            <w:rFonts w:ascii="Arial" w:hAnsi="Arial" w:cs="Arial"/>
            <w:sz w:val="17"/>
            <w:szCs w:val="17"/>
            <w:lang w:val="en-US"/>
          </w:rPr>
          <w:t>alin. (1)</w:t>
        </w:r>
      </w:hyperlink>
      <w:r w:rsidRPr="001E1BDF">
        <w:rPr>
          <w:rFonts w:ascii="Arial" w:hAnsi="Arial" w:cs="Arial"/>
          <w:color w:val="333333"/>
          <w:sz w:val="17"/>
          <w:szCs w:val="17"/>
          <w:lang w:val="en-US"/>
        </w:rPr>
        <w:t xml:space="preserve"> din ordonanță. Această situație este necesară la nivelul fiecărui județ pentru elaborarea caietului de sarcini în cadrul procedurii privind delegarea/contractarea activității de neutralizare a animalelor moarte către un operator autorizat, conform legislației în vigoare.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(3) La nivelul județelor, consiliile județene, iar la nivelul municipiului București, Consiliul General al Municipiului București, organizează și sunt responsabile pentru desfășurarea activității de neutralizare a animalelor moarte provenite din gospodăriile crescătorilor individuali de animale, având obligația de a asigura contractual, în condițiile legii, realizarea acestei activități de neutralizare cu o unitate de ecarisare autorizată conform legislației în vigoare.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(4) Crescătorii individuali de animale sunt obligați să anunțe în maximum 24 de ore de la decesul animalului medicul veterinar de liberă practică căruia îi sunt arondați și autoritățile administrației publice locale pe a căror rază administrativ- teritorială are loc decesul animalelor la care se referă prezenta ordonanță. Autoritățile administrației publice locale sesizate informează de îndată consiliul județean, care anunță în cel mai scurt timp posibil prestatorul de servicii contractat, acesta având sarcina de a transporta, în maximum 24 de ore, cadavrele de animale la unitățile de neutralizare a acestora. Autoritățile administrației publice locale vor întocmi, potrivit legii, registre de evidență a transporturilor, categoriilor și </w:t>
      </w:r>
      <w:r w:rsidRPr="001E1BDF">
        <w:rPr>
          <w:rFonts w:ascii="Arial" w:hAnsi="Arial" w:cs="Arial"/>
          <w:color w:val="333333"/>
          <w:sz w:val="17"/>
          <w:szCs w:val="17"/>
          <w:lang w:val="en-US"/>
        </w:rPr>
        <w:lastRenderedPageBreak/>
        <w:t>cantităților de subproduse de origine animală trimise către unitățile de neutralizare, iar consiliul județean întocmește un centralizator al acestor registre de evidență. Procedura de colaborare între consiliile locale și consiliile județene, respectiv Consiliul General al Municipiului București se stabilește prin normele metodologice de aplicare a prevederilor prezentei ordonanțe.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(5) Resursele financiare necesare realizării activității de colectare, transport, depozitare și neutralizare a animalelor moarte de către consiliile județene și Consiliul General al Municipiului București, prevăzute la </w:t>
      </w:r>
      <w:hyperlink r:id="rId28" w:anchor="p-263344217" w:tgtFrame="_blank" w:history="1">
        <w:r w:rsidRPr="001E1BDF">
          <w:rPr>
            <w:rStyle w:val="a3"/>
            <w:rFonts w:ascii="Arial" w:hAnsi="Arial" w:cs="Arial"/>
            <w:sz w:val="17"/>
            <w:szCs w:val="17"/>
            <w:lang w:val="en-US"/>
          </w:rPr>
          <w:t>alin. (3)</w:t>
        </w:r>
      </w:hyperlink>
      <w:r w:rsidRPr="001E1BDF">
        <w:rPr>
          <w:rFonts w:ascii="Arial" w:hAnsi="Arial" w:cs="Arial"/>
          <w:color w:val="333333"/>
          <w:sz w:val="17"/>
          <w:szCs w:val="17"/>
          <w:lang w:val="en-US"/>
        </w:rPr>
        <w:t>, se asigură, integral, prin transferuri de la bugetul de stat către bugetele locale ale județelor, respectiv bugetul local al municipiului București, prin bugetul Ministerului Agriculturii și Dezvoltării Rurale.</w:t>
      </w:r>
    </w:p>
    <w:p w:rsidR="00D113F8" w:rsidRDefault="00D113F8">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29" w:anchor="p-264458505"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t xml:space="preserve">CAPITOLUL VI Resursele financiare necesare consiliilor județene și Consiliului General al Municipiului București pentru realizarea activității de neutralizare a animalelor moarte provenite de la crescătorii individuali de animale - </w:t>
      </w:r>
      <w:r w:rsidRPr="001E1BDF">
        <w:rPr>
          <w:rFonts w:ascii="Arial" w:hAnsi="Arial" w:cs="Arial"/>
          <w:i/>
          <w:iCs/>
          <w:color w:val="808080"/>
          <w:sz w:val="17"/>
          <w:szCs w:val="17"/>
          <w:lang w:val="en-US"/>
        </w:rPr>
        <w:br/>
      </w:r>
      <w:r w:rsidRPr="001E1BDF">
        <w:rPr>
          <w:rStyle w:val="a4"/>
          <w:rFonts w:ascii="Arial" w:hAnsi="Arial" w:cs="Arial"/>
          <w:i/>
          <w:iCs/>
          <w:color w:val="808080"/>
          <w:sz w:val="17"/>
          <w:szCs w:val="17"/>
          <w:lang w:val="en-US"/>
        </w:rPr>
        <w:t xml:space="preserve">   Art. 11. - </w:t>
      </w:r>
      <w:r w:rsidRPr="001E1BDF">
        <w:rPr>
          <w:rStyle w:val="l5com"/>
          <w:rFonts w:ascii="Arial" w:hAnsi="Arial" w:cs="Arial"/>
          <w:i/>
          <w:iCs/>
          <w:color w:val="808080"/>
          <w:sz w:val="17"/>
          <w:szCs w:val="17"/>
          <w:lang w:val="en-US"/>
        </w:rPr>
        <w:t xml:space="preserve">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Resursele financiare necesare consiliilor județene și Consiliului General al Municipiului București pentru realizarea activității de neutralizare a animalelor moarte provenite de la crescătorii individuali de animale se asigură prin transferuri de la bugetul de stat către bugetele locale ale județelor, respectiv bugetul local al municipiului București, prin bugetul Ministerului Agriculturii și Dezvoltării Rurale.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(6) Anual, la propunerea consiliilor județene și a Consiliului General al Municipiului București, Ministerul Agriculturii și Dezvoltării Rurale, prin hotărâre a Guvernului, stabilește plafonul de cheltuieli aferent activității prevăzute la </w:t>
      </w:r>
      <w:hyperlink r:id="rId30" w:anchor="p-263344218" w:tgtFrame="_blank" w:history="1">
        <w:r w:rsidRPr="001E1BDF">
          <w:rPr>
            <w:rStyle w:val="a3"/>
            <w:rFonts w:ascii="Arial" w:hAnsi="Arial" w:cs="Arial"/>
            <w:sz w:val="17"/>
            <w:szCs w:val="17"/>
            <w:lang w:val="en-US"/>
          </w:rPr>
          <w:t>alin. (5)</w:t>
        </w:r>
      </w:hyperlink>
      <w:r w:rsidRPr="001E1BDF">
        <w:rPr>
          <w:rFonts w:ascii="Arial" w:hAnsi="Arial" w:cs="Arial"/>
          <w:color w:val="333333"/>
          <w:sz w:val="17"/>
          <w:szCs w:val="17"/>
          <w:lang w:val="en-US"/>
        </w:rPr>
        <w:t>, cu încadrare în limita prevederilor bugetare aprobate cu această destinație Ministerului Agriculturii și Dezvoltării Rurale, la capitolul 83.01 "Agricultură, silvicultură, piscicultură și vânătoare", titlul 51 "Transferuri între unități ale administrației publice".</w:t>
      </w:r>
    </w:p>
    <w:p w:rsidR="00D113F8" w:rsidRDefault="00D113F8">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31" w:anchor="p-264458506"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t xml:space="preserve">CAPITOLUL VI Resursele financiare necesare consiliilor județene și Consiliului General al Municipiului București pentru realizarea activității de neutralizare a animalelor moarte provenite de la crescătorii individuali de animale - </w:t>
      </w:r>
      <w:r w:rsidRPr="001E1BDF">
        <w:rPr>
          <w:rFonts w:ascii="Arial" w:hAnsi="Arial" w:cs="Arial"/>
          <w:i/>
          <w:iCs/>
          <w:color w:val="808080"/>
          <w:sz w:val="17"/>
          <w:szCs w:val="17"/>
          <w:lang w:val="en-US"/>
        </w:rPr>
        <w:br/>
      </w:r>
      <w:r w:rsidRPr="001E1BDF">
        <w:rPr>
          <w:rStyle w:val="a4"/>
          <w:rFonts w:ascii="Arial" w:hAnsi="Arial" w:cs="Arial"/>
          <w:i/>
          <w:iCs/>
          <w:color w:val="808080"/>
          <w:sz w:val="17"/>
          <w:szCs w:val="17"/>
          <w:lang w:val="en-US"/>
        </w:rPr>
        <w:t xml:space="preserve">   Art. 11. - </w:t>
      </w:r>
      <w:r w:rsidRPr="001E1BDF">
        <w:rPr>
          <w:rStyle w:val="l5com"/>
          <w:rFonts w:ascii="Arial" w:hAnsi="Arial" w:cs="Arial"/>
          <w:i/>
          <w:iCs/>
          <w:color w:val="808080"/>
          <w:sz w:val="17"/>
          <w:szCs w:val="17"/>
          <w:lang w:val="en-US"/>
        </w:rPr>
        <w:t xml:space="preserve">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(2) Repartizarea sumelor prevăzute la </w:t>
      </w:r>
      <w:hyperlink r:id="rId32" w:anchor="p-264458505" w:tgtFrame="_blank" w:history="1">
        <w:r w:rsidRPr="001E1BDF">
          <w:rPr>
            <w:rStyle w:val="a3"/>
            <w:rFonts w:ascii="Arial" w:hAnsi="Arial" w:cs="Arial"/>
            <w:sz w:val="17"/>
            <w:szCs w:val="17"/>
            <w:lang w:val="en-US"/>
          </w:rPr>
          <w:t>alin. (1)</w:t>
        </w:r>
      </w:hyperlink>
      <w:r w:rsidRPr="001E1BDF">
        <w:rPr>
          <w:rFonts w:ascii="Arial" w:hAnsi="Arial" w:cs="Arial"/>
          <w:color w:val="333333"/>
          <w:sz w:val="17"/>
          <w:szCs w:val="17"/>
          <w:lang w:val="en-US"/>
        </w:rPr>
        <w:t xml:space="preserve"> se realizează cu încadrare în limita prevederilor bugetare aprobate cu această destinație Ministerului Agriculturii și Dezvoltării Rurale, la capitolul 83.01 "Agricultură, silvicultură, piscicultură și vânătoare", titlul 51 "Transferuri între unități ale administrației publice".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(7) Pentru activitatea de neutralizare a animalelor moarte provenite din gospodăriile crescătorilor individuali de animale, Ministerul Dezvoltării Regionale și Administrației Publice, Ministerul Agriculturii și Dezvoltării Rurale și Autoritatea Națională Sanitară-Veterinară și pentru Siguranța Alimentelor stabilesc categoriile de servicii pentru desfășurarea activității de neutralizare a animalelor moarte pentru care se acordă sprijin financiar, cheltuielile eligibile, cuantumul sprijinului financiar și modul de acordare a acestuia, prin normele metodologice de aplicare a prevederilor prezentei ordonanțe, în baza prevederilor din partea a II-a, capitolul I, secțiunea 1.2.1.4 "Ajutoarele pentru animale moarte ale Orientărilor Uniunii Europene privind ajutoarele de stat în sectoarele agricol și forestier și în zonele rurale pentru perioada 2014-2020".</w:t>
      </w:r>
    </w:p>
    <w:p w:rsidR="00D113F8" w:rsidRDefault="00D113F8">
      <w:pPr>
        <w:spacing w:line="276" w:lineRule="atLeast"/>
        <w:jc w:val="both"/>
        <w:rPr>
          <w:rFonts w:ascii="Arial" w:eastAsia="Times New Roman" w:hAnsi="Arial" w:cs="Arial"/>
          <w:b/>
          <w:bCs/>
          <w:vanish/>
          <w:color w:val="333333"/>
          <w:sz w:val="17"/>
          <w:szCs w:val="17"/>
        </w:rPr>
      </w:pPr>
      <w:hyperlink w:history="1">
        <w:r>
          <w:rPr>
            <w:rFonts w:ascii="Arial" w:eastAsia="Times New Roman" w:hAnsi="Arial" w:cs="Arial"/>
            <w:vanish/>
            <w:color w:val="1A86B6"/>
            <w:sz w:val="17"/>
            <w:szCs w:val="17"/>
            <w:u w:val="single"/>
          </w:rPr>
          <w:t>Aplicare</w:t>
        </w:r>
      </w:hyperlink>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31/07/2018 prin </w:t>
      </w:r>
      <w:hyperlink r:id="rId33" w:anchor="p-264458507"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t xml:space="preserve">CAPITOLUL VI Resursele financiare necesare consiliilor județene și Consiliului General al Municipiului București pentru realizarea activității de neutralizare a animalelor moarte provenite de la crescătorii individuali de animale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12.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Pentru realizarea activității prevăzute de prezentele norme metodologice se instituie o schemă de ajutor de stat având ca obiectiv acordarea de servicii subvenționate crescătorilor individuali de animale, definiți beneficiari ai schemei, pentru animalele moarte provenite din gospodăriile acestora.</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Numărul maxim estimat de beneficiari, crescători individuali de animale, este de 950.000.</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(3) Crescătorii individuali de animale care au beneficiat de un ajutor ilegal declarat incompatibil cu piața printr-o decizie a Comisiei nu sunt eligibili în cadrul schemei de ajutor de stat, atât timp cât ajutorul nu va fi rambursat sau plătit într-un cont cu destinație specială, reprezentând valoarea totală a ajutorului ilegal și incompatibil cu piața internă, precum și dobânzile de recuperare aferente.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lastRenderedPageBreak/>
        <w:t>(4) În vederea includerii în schema de ajutor de stat a crescătorilor individuali de animale, trimestrial, direcțiile sanitar- veterinare și pentru siguranța alimentelor județene întocmesc lista nominală a acestora, listă pe care o transmit consiliului județean/Consiliului General al Municipiului București și Ministerului Agriculturii și Dezvoltării Rurale.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(5) În termen de 10 zile de la data intrării în vigoare a prezentei hotărâri, direcțiile sanitar-veterinare și pentru siguranța alimentelor județene pun la dispoziția consiliului județean/Consiliului General al Municipiului București și Ministerului Agriculturii și Dezvoltării Rurale lista prevăzută la </w:t>
      </w:r>
      <w:hyperlink r:id="rId34" w:anchor="p-264458511" w:tgtFrame="_blank" w:history="1">
        <w:r w:rsidRPr="001E1BDF">
          <w:rPr>
            <w:rStyle w:val="a3"/>
            <w:rFonts w:ascii="Arial" w:hAnsi="Arial" w:cs="Arial"/>
            <w:sz w:val="17"/>
            <w:szCs w:val="17"/>
            <w:lang w:val="en-US"/>
          </w:rPr>
          <w:t>alin. (4)</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14.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Intensitatea ajutorului de stat acordat potrivit prevederilor prezentelor norme metodologice, când există obligația efectuării testelor pentru encefalopatie spongiformă transmisibilă - EST pe animalele moarte, respectiv prelevarea probelor de creier de la bovinele în vârstă de peste 24 luni, a probelor de la ovinele și caprinele în vârstă de peste 18 luni, precum și a probelor de la porci când există semne clinice ce pot fi atribuite pestei porcine, este de până la 100% din costul ecarisării animalelor moarte, așa cum este definită la art. 2 alin. (1) </w:t>
      </w:r>
      <w:hyperlink r:id="rId35" w:anchor="p-195047932" w:tgtFrame="_blank" w:history="1">
        <w:r w:rsidRPr="001E1BDF">
          <w:rPr>
            <w:rStyle w:val="a3"/>
            <w:rFonts w:ascii="Arial" w:hAnsi="Arial" w:cs="Arial"/>
            <w:sz w:val="17"/>
            <w:szCs w:val="17"/>
            <w:lang w:val="en-US"/>
          </w:rPr>
          <w:t>lit. g)</w:t>
        </w:r>
      </w:hyperlink>
      <w:r w:rsidRPr="001E1BDF">
        <w:rPr>
          <w:rFonts w:ascii="Arial" w:hAnsi="Arial" w:cs="Arial"/>
          <w:color w:val="333333"/>
          <w:sz w:val="17"/>
          <w:szCs w:val="17"/>
          <w:lang w:val="en-US"/>
        </w:rPr>
        <w:t xml:space="preserve"> din Ordonanța Guvernului nr. 24/2016, aprobată cu modificări și completări prin Legea </w:t>
      </w:r>
      <w:hyperlink r:id="rId36" w:tgtFrame="_blank" w:history="1">
        <w:r w:rsidRPr="001E1BDF">
          <w:rPr>
            <w:rStyle w:val="a3"/>
            <w:rFonts w:ascii="Arial" w:hAnsi="Arial" w:cs="Arial"/>
            <w:sz w:val="17"/>
            <w:szCs w:val="17"/>
            <w:lang w:val="en-US"/>
          </w:rPr>
          <w:t>nr. 55/2017</w:t>
        </w:r>
      </w:hyperlink>
      <w:r w:rsidRPr="001E1BDF">
        <w:rPr>
          <w:rFonts w:ascii="Arial" w:hAnsi="Arial" w:cs="Arial"/>
          <w:color w:val="333333"/>
          <w:sz w:val="17"/>
          <w:szCs w:val="17"/>
          <w:lang w:val="en-US"/>
        </w:rPr>
        <w:t>, cu modificările și completările ulterioare, iar valoarea maximă a acestuia este de 900 lei/tonă animale moarte, în limita bugetului aprobat, conform celor prevăzute la lit. c) a pct. 385 din Orientările Uniunii Europene.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15.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Valoarea maximă a ajutorului de stat prevăzută la art. 13 </w:t>
      </w:r>
      <w:hyperlink r:id="rId37" w:anchor="p-264458517" w:tgtFrame="_blank" w:history="1">
        <w:r w:rsidRPr="001E1BDF">
          <w:rPr>
            <w:rStyle w:val="a3"/>
            <w:rFonts w:ascii="Arial" w:hAnsi="Arial" w:cs="Arial"/>
            <w:sz w:val="17"/>
            <w:szCs w:val="17"/>
            <w:lang w:val="en-US"/>
          </w:rPr>
          <w:t>alin. (4)</w:t>
        </w:r>
      </w:hyperlink>
      <w:r w:rsidRPr="001E1BDF">
        <w:rPr>
          <w:rFonts w:ascii="Arial" w:hAnsi="Arial" w:cs="Arial"/>
          <w:color w:val="333333"/>
          <w:sz w:val="17"/>
          <w:szCs w:val="17"/>
          <w:lang w:val="en-US"/>
        </w:rPr>
        <w:t xml:space="preserve"> și la </w:t>
      </w:r>
      <w:hyperlink r:id="rId38" w:anchor="p-264458524" w:tgtFrame="_blank" w:history="1">
        <w:r w:rsidRPr="001E1BDF">
          <w:rPr>
            <w:rStyle w:val="a3"/>
            <w:rFonts w:ascii="Arial" w:hAnsi="Arial" w:cs="Arial"/>
            <w:sz w:val="17"/>
            <w:szCs w:val="17"/>
            <w:lang w:val="en-US"/>
          </w:rPr>
          <w:t>art. 14</w:t>
        </w:r>
      </w:hyperlink>
      <w:r w:rsidRPr="001E1BDF">
        <w:rPr>
          <w:rFonts w:ascii="Arial" w:hAnsi="Arial" w:cs="Arial"/>
          <w:color w:val="333333"/>
          <w:sz w:val="17"/>
          <w:szCs w:val="17"/>
          <w:lang w:val="en-US"/>
        </w:rPr>
        <w:t xml:space="preserve"> nu include TVA, aceasta fiind neeligibilă în cadrul prezentei.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16.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Ajutorul de stat prevăzut prin prezenta schemă nu se cumulează cu niciun ajutor de stat sau ajutor de minimis în raport cu aceleași cheltuieli eligibile în cazul în care cumulul respectiv ar avea ca rezultat o intensitate a ajutorului sau un cuantum al ajutorului mai mare decât cel stabilit prin schemă.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17.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(1) Pentru a solicita ajutorul de stat, prestatorul de servicii centralizează cererile crescătorilor individuali de animale, întocmite conform modelului prevăzut în anexa </w:t>
      </w:r>
      <w:hyperlink r:id="rId39" w:anchor="p-264458562" w:tgtFrame="_blank" w:history="1">
        <w:r w:rsidRPr="001E1BDF">
          <w:rPr>
            <w:rStyle w:val="a3"/>
            <w:rFonts w:ascii="Arial" w:hAnsi="Arial" w:cs="Arial"/>
            <w:sz w:val="17"/>
            <w:szCs w:val="17"/>
            <w:lang w:val="en-US"/>
          </w:rPr>
          <w:t>nr. 1</w:t>
        </w:r>
      </w:hyperlink>
      <w:r w:rsidRPr="001E1BDF">
        <w:rPr>
          <w:rFonts w:ascii="Arial" w:hAnsi="Arial" w:cs="Arial"/>
          <w:color w:val="333333"/>
          <w:sz w:val="17"/>
          <w:szCs w:val="17"/>
          <w:lang w:val="en-US"/>
        </w:rPr>
        <w:t>, și le depune lunar la consiliul județean, respectiv Consiliul General al Municipiului București cu care are încheiat contractul de prestări servicii, în termen de 10 zile după încheierea lunii în care a prestat serviciile.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În cazul în care plafonul anual pentru schema de ajutor de stat nu este aprobat la 1 ianuarie a anului respectiv, prestatorii de servicii depun cererile după aprobarea acestuia pentru activitatea desfășurată de la începutul anului.</w:t>
      </w:r>
    </w:p>
    <w:p w:rsidR="00D113F8" w:rsidRDefault="00D113F8">
      <w:pPr>
        <w:pStyle w:val="al"/>
        <w:spacing w:line="276" w:lineRule="atLeast"/>
        <w:rPr>
          <w:rFonts w:ascii="Arial" w:hAnsi="Arial" w:cs="Arial"/>
          <w:color w:val="333333"/>
          <w:sz w:val="17"/>
          <w:szCs w:val="17"/>
        </w:rPr>
      </w:pPr>
      <w:r>
        <w:rPr>
          <w:rFonts w:ascii="Arial" w:hAnsi="Arial" w:cs="Arial"/>
          <w:color w:val="333333"/>
          <w:sz w:val="17"/>
          <w:szCs w:val="17"/>
        </w:rPr>
        <w:t xml:space="preserve">(3) Cererile prevăzute la </w:t>
      </w:r>
      <w:hyperlink r:id="rId40" w:anchor="p-264458531" w:tgtFrame="_blank" w:history="1">
        <w:r>
          <w:rPr>
            <w:rStyle w:val="a3"/>
            <w:rFonts w:ascii="Arial" w:hAnsi="Arial" w:cs="Arial"/>
            <w:sz w:val="17"/>
            <w:szCs w:val="17"/>
          </w:rPr>
          <w:t>alin. (1)</w:t>
        </w:r>
      </w:hyperlink>
      <w:r>
        <w:rPr>
          <w:rFonts w:ascii="Arial" w:hAnsi="Arial" w:cs="Arial"/>
          <w:color w:val="333333"/>
          <w:sz w:val="17"/>
          <w:szCs w:val="17"/>
        </w:rPr>
        <w:t xml:space="preserve"> sunt însoțite de următoarele documente: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situația centralizatoare cu cantitatea totală, cântărită, de animale moarte neutralizate prin serviciile prestate în baza contractului încheiat de prestator cu consiliul județean și Consiliul General al Municipiului București;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copiile facturilor emise de prestatorul de servicii pentru consiliul județean/Consiliul General al Municipiului București, aferente activității de neutralizare a animalelor moarte pentru care se solicită decontarea ajutorului de stat, precum și situația centralizatoare a facturilor fiscale emise de prestatorul de servicii; în condițiile multitudinii de activități specifice serviciului de ecarisare, facturile trebuie să conțină informații pentru fiecare zi în care a fost prestat serviciul de ecarisare din luna respectivă, defalcate pentru fiecare activitate specifică;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copia tabelului aferent activității lunare pentru care se solicită decontarea ajutorului de stat, cuprinzând numele și prenumele crescătorilor individuali de animale de la care au fost ridicate animale moarte, semnăturile acestora, cantitățile de animale moarte ridicate de către operatorul de ecarisare de la fiecare crescător individual;</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 declarație pe propria răspundere că serviciile de neutralizare a animalelor moarte pentru care solicită decontarea ajutorului de stat sunt prestate fără încasarea contravalorii din costul activității de neutralizare a animalelor moarte de la crescătorii individuali de animale;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e) dovadă cont trezorerie;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f) copii ale foilor de parcurs aferente fiecărei zile din luna pentru care se solicită decontarea ajutorului de stat, din care să reiasă traseul și numărul de kilometri parcurși pentru ridicarea animalelor moarte; foile de parcurs vor fi întocmite separat, pentru fiecare autovehicul implicat în activitatea de colectare a animalelor moarte;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g) în situația în care un operator prestează serviciul de ecarisare în mai multe județe, învecinate sau nu, în baza unor contracte încheiate cu consiliile județene respective, documentele depuse în vederea obținerii ajutorului de stat aferent unui județ trebuie să conțină doar costurile suportate de operator pentru efectuarea serviciului de ecarisare pe teritoriul administrativ al județului respectiv.</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lastRenderedPageBreak/>
        <w:t>(4) Toate documentele depuse în copie vor purta sintagma "conform cu originalul", vor fi datate, semnate și ștampilate de către prestatorul de servicii.</w:t>
      </w:r>
    </w:p>
    <w:p w:rsidR="00D113F8" w:rsidRPr="001E1BDF" w:rsidRDefault="00D113F8">
      <w:pPr>
        <w:spacing w:line="276" w:lineRule="atLeast"/>
        <w:jc w:val="both"/>
        <w:rPr>
          <w:rFonts w:ascii="Arial" w:eastAsia="Times New Roman" w:hAnsi="Arial" w:cs="Arial"/>
          <w:color w:val="333333"/>
          <w:sz w:val="17"/>
          <w:szCs w:val="17"/>
          <w:lang w:val="en-US"/>
        </w:rPr>
      </w:pPr>
      <w:r w:rsidRPr="001E1BDF">
        <w:rPr>
          <w:rFonts w:ascii="Arial" w:eastAsia="Times New Roman" w:hAnsi="Arial" w:cs="Arial"/>
          <w:color w:val="333333"/>
          <w:sz w:val="17"/>
          <w:szCs w:val="17"/>
          <w:lang w:val="en-US"/>
        </w:rPr>
        <w:br/>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Pus în aplicare la data de 19/05/2021 prin </w:t>
      </w:r>
      <w:hyperlink r:id="rId41" w:anchor="p-264458513" w:tgtFrame="_blank" w:history="1">
        <w:r w:rsidRPr="001E1BDF">
          <w:rPr>
            <w:rStyle w:val="a3"/>
            <w:rFonts w:ascii="Arial" w:hAnsi="Arial" w:cs="Arial"/>
            <w:sz w:val="17"/>
            <w:szCs w:val="17"/>
            <w:lang w:val="en-US"/>
          </w:rPr>
          <w:t>Normele metodologice de aplicare a prevederilor Ordonanței Guvernului nr. 24/2016 privind organizarea și desfășurarea activității de neutralizare a subproduselor de origine animală care nu sunt destinate consumului uman, din 17.07.2018</w:t>
        </w:r>
      </w:hyperlink>
      <w:r w:rsidRPr="001E1BDF">
        <w:rPr>
          <w:rFonts w:ascii="Arial" w:hAnsi="Arial" w:cs="Arial"/>
          <w:color w:val="333333"/>
          <w:sz w:val="17"/>
          <w:szCs w:val="17"/>
          <w:lang w:val="en-US"/>
        </w:rPr>
        <w:br/>
      </w:r>
      <w:r w:rsidRPr="001E1BDF">
        <w:rPr>
          <w:rStyle w:val="l5com"/>
          <w:rFonts w:ascii="Arial" w:hAnsi="Arial" w:cs="Arial"/>
          <w:i/>
          <w:iCs/>
          <w:color w:val="808080"/>
          <w:sz w:val="17"/>
          <w:szCs w:val="17"/>
          <w:lang w:val="en-US"/>
        </w:rPr>
        <w:t xml:space="preserve">CAPITOLUL VI Resursele financiare necesare consiliilor județene și Consiliului General al Municipiului București pentru realizarea activității de neutralizare a animalelor moarte provenite de la crescătorii individuali de animale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Art. 13. - </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(1) Ajutorul de stat se acordă în baza prevederilor Orientărilor Uniunii Europene privind ajutoarele de stat în sectoarele agricol și forestier și în zonele rurale pentru perioada 2014-2020, denumite în continuare Orientările Uniunii Europene, capitolul I, secțiunea 1.2.1.4 - Ajutoare pentru animale moarte.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Schema se aplică pe întreg teritoriul României, iar perioada de aplicabilitate a acesteia este 2018-2020 inclusiv, după intrarea în vigoare a prezentei hotărâri.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(3) Pentru perioada 2018-2020, anual, până la data de 15 septembrie, consiliile județene și Consiliul General al Municipiului București transmit Ministerului Agriculturii și Dezvoltării Rurale sumele necesare realizării activității prevăzute de prezentele norme metodologice în vederea aprobării bugetului cu această destinație.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(4) Intensitatea ajutorului de stat acordat potrivit prevederilor prezentei hotărâri este de până la 100% din costul activității de transport al animalelor moarte, cuprinzând preluarea, încărcarea în mijlocul de transport și descărcarea din mijlocul de transport, și 75% din costul activității de distrugere a animalelor moarte, iar valoarea maximă a acestuia este de 1.500 lei/tonă animale moarte, în limita bugetului aprobat.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(5) În situația în care se acordă 75% din costul activității de distrugere a animalelor moarte, diferența de 25% este suportată direct de crescătorii individuali de animale și se achită prestatorului de servicii, respectiv prestatorului de servicii care are contract cu consiliul județean sau Consiliul General al Municipiului București, la ridicarea animalului mort.</w:t>
      </w:r>
    </w:p>
    <w:p w:rsidR="00D113F8" w:rsidRDefault="00D113F8">
      <w:pPr>
        <w:pStyle w:val="al"/>
        <w:spacing w:line="276" w:lineRule="atLeast"/>
        <w:rPr>
          <w:rFonts w:ascii="Arial" w:hAnsi="Arial" w:cs="Arial"/>
          <w:color w:val="333333"/>
          <w:sz w:val="17"/>
          <w:szCs w:val="17"/>
        </w:rPr>
      </w:pPr>
      <w:r>
        <w:rPr>
          <w:rFonts w:ascii="Arial" w:hAnsi="Arial" w:cs="Arial"/>
          <w:color w:val="333333"/>
          <w:sz w:val="17"/>
          <w:szCs w:val="17"/>
        </w:rPr>
        <w:t>(6) Suma achitată potrivit alin. (5) este evidențiată în facturile transmise de prestatorul de servicii pentru consiliul județean sau Consiliul General al Municipiului București.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(7) Pentru perioada 2018-2020, bugetul total estimat este de 166.695 mii lei, repartizat astfel:</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pentru anul 2018: 16.800 mii lei;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pentru anul 2019: 74.947 mii lei;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pentru anul 2020: 74.948 mii lei.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(8) Valoarea totală a schemei de ajutor de stat pentru anul 2021 este de 10.000 mii lei și se asigură de la bugetul de stat, în limita prevederilor bugetare aprobate Ministerului Agriculturii și Dezvoltării Rurale pe anul 2021.</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6. - </w:t>
      </w:r>
      <w:r w:rsidRPr="001E1BDF">
        <w:rPr>
          <w:rFonts w:ascii="Arial" w:hAnsi="Arial" w:cs="Arial"/>
          <w:color w:val="333333"/>
          <w:sz w:val="17"/>
          <w:szCs w:val="17"/>
          <w:lang w:val="en-US"/>
        </w:rPr>
        <w:t>(1) În localitățile izolate, în care ecarisarea se face cu dificultate, îngroparea cadavrelor este permisă în locuri special amenajate, pe baza autorizării sanitare veterinare și a autorităților competente privind protecția mediului, și este organizată de către autoritățile administrației publice locale pe a căror rază administrativ-teritorială are loc decesul animalelor.</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Criteriile pe baza cărora se stabilesc localitățile izolate, condițiile de îngropare, precum și modalitatea de autorizare sanitar-veterinară și de mediu a locurilor special amenajate pentru îngropare se stabilesc prin ordin comun al ministrului mediului, ministrului apelor și pădurilor și al președintelui Autorității Naționale Sanitare Veterinare și pentru Siguranța Alimentelor.</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7. - </w:t>
      </w:r>
      <w:r w:rsidRPr="001E1BDF">
        <w:rPr>
          <w:rFonts w:ascii="Arial" w:hAnsi="Arial" w:cs="Arial"/>
          <w:color w:val="333333"/>
          <w:sz w:val="17"/>
          <w:szCs w:val="17"/>
          <w:lang w:val="en-US"/>
        </w:rPr>
        <w:t>(1) Persoanele împuternicite de Ministerul Agriculturii și Dezvoltării Rurale, Ministerul Mediului, Ministerul Apelor și Pădurilor, precum și de Autoritatea Națională Sanitară Veterinară și pentru Siguranța Alimentelor verifică modul de respectare a prevederilor prezentei ordonanțe, în domeniile lor de competență.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(2) Responsabilitatea utilizării resurselor financiare prevăzute la art. 5 </w:t>
      </w:r>
      <w:hyperlink r:id="rId42" w:anchor="p-103562608" w:tgtFrame="_blank" w:history="1">
        <w:r w:rsidRPr="001E1BDF">
          <w:rPr>
            <w:rStyle w:val="a3"/>
            <w:rFonts w:ascii="Arial" w:hAnsi="Arial" w:cs="Arial"/>
            <w:sz w:val="17"/>
            <w:szCs w:val="17"/>
            <w:lang w:val="en-US"/>
          </w:rPr>
          <w:t>alin. (5)</w:t>
        </w:r>
      </w:hyperlink>
      <w:r w:rsidRPr="001E1BDF">
        <w:rPr>
          <w:rFonts w:ascii="Arial" w:hAnsi="Arial" w:cs="Arial"/>
          <w:color w:val="333333"/>
          <w:sz w:val="17"/>
          <w:szCs w:val="17"/>
          <w:lang w:val="en-US"/>
        </w:rPr>
        <w:t xml:space="preserve"> aparține autorităților administrației publice locale de la nivelul județelor, respectiv de la nivelul municipiului București.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Art. 7</w:t>
      </w:r>
      <w:r w:rsidRPr="001E1BDF">
        <w:rPr>
          <w:rFonts w:ascii="Arial" w:hAnsi="Arial" w:cs="Arial"/>
          <w:b/>
          <w:bCs/>
          <w:color w:val="333333"/>
          <w:sz w:val="17"/>
          <w:szCs w:val="17"/>
          <w:vertAlign w:val="superscript"/>
          <w:lang w:val="en-US"/>
        </w:rPr>
        <w:t>1</w:t>
      </w:r>
      <w:r w:rsidRPr="001E1BDF">
        <w:rPr>
          <w:rFonts w:ascii="Arial" w:hAnsi="Arial" w:cs="Arial"/>
          <w:b/>
          <w:bCs/>
          <w:color w:val="333333"/>
          <w:sz w:val="17"/>
          <w:szCs w:val="17"/>
          <w:lang w:val="en-US"/>
        </w:rPr>
        <w:t xml:space="preserve">. - </w:t>
      </w:r>
      <w:r w:rsidRPr="001E1BDF">
        <w:rPr>
          <w:rFonts w:ascii="Arial" w:hAnsi="Arial" w:cs="Arial"/>
          <w:color w:val="333333"/>
          <w:sz w:val="17"/>
          <w:szCs w:val="17"/>
          <w:lang w:val="en-US"/>
        </w:rPr>
        <w:t>Următoarele fapte constituie contravenții: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a) neanunțarea medicului veterinar de liberă practică și a autorității administrației publice locale în termenul prevăzut la art. 5 </w:t>
      </w:r>
      <w:hyperlink r:id="rId43" w:anchor="p-195047942" w:tgtFrame="_blank" w:history="1">
        <w:r w:rsidRPr="001E1BDF">
          <w:rPr>
            <w:rStyle w:val="a3"/>
            <w:rFonts w:ascii="Arial" w:hAnsi="Arial" w:cs="Arial"/>
            <w:sz w:val="17"/>
            <w:szCs w:val="17"/>
            <w:lang w:val="en-US"/>
          </w:rPr>
          <w:t>alin. (4)</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neluarea măsurilor pentru depozitarea cadavrelor de animale în ferme sau exploatații, până la ridicarea de către unitatea de ecarisare, în condiții care să prevină îmbolnăvirea animalelor, oamenilor sau poluarea mediului;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neridicarea subproduselor de origine animală;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lastRenderedPageBreak/>
        <w:t>d) neîntocmirea evidențelor veterinare cu privire la subprodusele de origine animală în conformitate cu prevederile legale în vigoare sau cu privire la materiile rezultate în urma neutralizării ori procesării acestora;</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e) neluarea măsurilor prevăzute de legislația în vigoare pentru depozitarea subproduselor de origine animală în unitățile de tăiere, procesare, depozitare sau comercializare a produselor de origine animală ori în unitățile de neutralizare a subproduselor de origine animală;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f) transportul, manipularea sau depozitarea subproduselor de origine animală fără respectarea normelor sanitar-veterinare și de mediu;</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g) abandonarea, depunerea sau depozitarea subproduselor de origine animală în alte locuri decât cele organizate și autorizate în acest scop;</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h) neorganizarea de către autoritățile administrației publice locale a locurilor special amenajate pentru îngropare prevăzute la art. 6 </w:t>
      </w:r>
      <w:hyperlink r:id="rId44" w:anchor="p-103562612" w:tgtFrame="_blank" w:history="1">
        <w:r w:rsidRPr="001E1BDF">
          <w:rPr>
            <w:rStyle w:val="a3"/>
            <w:rFonts w:ascii="Arial" w:hAnsi="Arial" w:cs="Arial"/>
            <w:sz w:val="17"/>
            <w:szCs w:val="17"/>
            <w:lang w:val="en-US"/>
          </w:rPr>
          <w:t>alin. (1)</w:t>
        </w:r>
      </w:hyperlink>
      <w:r w:rsidRPr="001E1BDF">
        <w:rPr>
          <w:rFonts w:ascii="Arial" w:hAnsi="Arial" w:cs="Arial"/>
          <w:color w:val="333333"/>
          <w:sz w:val="17"/>
          <w:szCs w:val="17"/>
          <w:lang w:val="en-US"/>
        </w:rPr>
        <w:t xml:space="preserve"> sau neîndeplinirea de către acestea a condițiilor de organizare și funcționare;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i) neîncheierea unui contract valabil cu o unitate de ecarisare sau nedeținerea de instalații proprii de neutralizare a subproduselor de origine animală, autorizate în condițiile legii, de către unitățile de creștere, producție, depozitare, procesare ori comercializare a cărnii sau a altor produse de origine animală;</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j) neîncheierea unui contract valabil cu o unitate de ecarisare autorizată sau neorganizarea neutralizării subproduselor de origine animală, în condițiile legii, de către consiliile județene și Consiliul General al Municipiului București.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Art. 7</w:t>
      </w:r>
      <w:r w:rsidRPr="001E1BDF">
        <w:rPr>
          <w:rFonts w:ascii="Arial" w:hAnsi="Arial" w:cs="Arial"/>
          <w:b/>
          <w:bCs/>
          <w:color w:val="333333"/>
          <w:sz w:val="17"/>
          <w:szCs w:val="17"/>
          <w:vertAlign w:val="superscript"/>
          <w:lang w:val="en-US"/>
        </w:rPr>
        <w:t>2</w:t>
      </w:r>
      <w:r w:rsidRPr="001E1BDF">
        <w:rPr>
          <w:rFonts w:ascii="Arial" w:hAnsi="Arial" w:cs="Arial"/>
          <w:b/>
          <w:bCs/>
          <w:color w:val="333333"/>
          <w:sz w:val="17"/>
          <w:szCs w:val="17"/>
          <w:lang w:val="en-US"/>
        </w:rPr>
        <w:t xml:space="preserve">. - </w:t>
      </w:r>
      <w:r w:rsidRPr="001E1BDF">
        <w:rPr>
          <w:rFonts w:ascii="Arial" w:hAnsi="Arial" w:cs="Arial"/>
          <w:color w:val="333333"/>
          <w:sz w:val="17"/>
          <w:szCs w:val="17"/>
          <w:lang w:val="en-US"/>
        </w:rPr>
        <w:t>(1) Contravențiile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45" w:anchor="p-195051486" w:tgtFrame="_blank" w:history="1">
        <w:r w:rsidRPr="001E1BDF">
          <w:rPr>
            <w:rStyle w:val="a3"/>
            <w:rFonts w:ascii="Arial" w:hAnsi="Arial" w:cs="Arial"/>
            <w:sz w:val="17"/>
            <w:szCs w:val="17"/>
            <w:lang w:val="en-US"/>
          </w:rPr>
          <w:t>lit. a)</w:t>
        </w:r>
      </w:hyperlink>
      <w:r w:rsidRPr="001E1BDF">
        <w:rPr>
          <w:rFonts w:ascii="Arial" w:hAnsi="Arial" w:cs="Arial"/>
          <w:color w:val="333333"/>
          <w:sz w:val="17"/>
          <w:szCs w:val="17"/>
          <w:lang w:val="en-US"/>
        </w:rPr>
        <w:t xml:space="preserve"> și </w:t>
      </w:r>
      <w:hyperlink r:id="rId46" w:anchor="p-195051487" w:tgtFrame="_blank" w:history="1">
        <w:r w:rsidRPr="001E1BDF">
          <w:rPr>
            <w:rStyle w:val="a3"/>
            <w:rFonts w:ascii="Arial" w:hAnsi="Arial" w:cs="Arial"/>
            <w:sz w:val="17"/>
            <w:szCs w:val="17"/>
            <w:lang w:val="en-US"/>
          </w:rPr>
          <w:t>b)</w:t>
        </w:r>
      </w:hyperlink>
      <w:r w:rsidRPr="001E1BDF">
        <w:rPr>
          <w:rFonts w:ascii="Arial" w:hAnsi="Arial" w:cs="Arial"/>
          <w:color w:val="333333"/>
          <w:sz w:val="17"/>
          <w:szCs w:val="17"/>
          <w:lang w:val="en-US"/>
        </w:rPr>
        <w:t xml:space="preserve"> se sancționează cu amendă de la 100 lei la 200 lei, dacă sunt săvârșite de crescători individuali de animale.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(2) Contravențiile săvârșite de unitățile de creștere a animalelor, unitățile de producție, depozitare, procesare ori comercializare a cărnii sau a altor produse de origine animală se sancționează astfel:</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cu amendă de la 500 lei la 1.000 lei, pentru cele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47" w:anchor="p-195051487" w:tgtFrame="_blank" w:history="1">
        <w:r w:rsidRPr="001E1BDF">
          <w:rPr>
            <w:rStyle w:val="a3"/>
            <w:rFonts w:ascii="Arial" w:hAnsi="Arial" w:cs="Arial"/>
            <w:sz w:val="17"/>
            <w:szCs w:val="17"/>
            <w:lang w:val="en-US"/>
          </w:rPr>
          <w:t>lit. b)</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cu amendă de la 800 lei la 1.200 lei, pentru cele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48" w:anchor="p-195051489" w:tgtFrame="_blank" w:history="1">
        <w:r w:rsidRPr="001E1BDF">
          <w:rPr>
            <w:rStyle w:val="a3"/>
            <w:rFonts w:ascii="Arial" w:hAnsi="Arial" w:cs="Arial"/>
            <w:sz w:val="17"/>
            <w:szCs w:val="17"/>
            <w:lang w:val="en-US"/>
          </w:rPr>
          <w:t>lit. d)</w:t>
        </w:r>
      </w:hyperlink>
      <w:r w:rsidRPr="001E1BDF">
        <w:rPr>
          <w:rFonts w:ascii="Arial" w:hAnsi="Arial" w:cs="Arial"/>
          <w:color w:val="333333"/>
          <w:sz w:val="17"/>
          <w:szCs w:val="17"/>
          <w:lang w:val="en-US"/>
        </w:rPr>
        <w:t xml:space="preserve"> -</w:t>
      </w:r>
      <w:hyperlink r:id="rId49" w:anchor="p-195051491" w:tgtFrame="_blank" w:history="1">
        <w:r w:rsidRPr="001E1BDF">
          <w:rPr>
            <w:rStyle w:val="a3"/>
            <w:rFonts w:ascii="Arial" w:hAnsi="Arial" w:cs="Arial"/>
            <w:sz w:val="17"/>
            <w:szCs w:val="17"/>
            <w:lang w:val="en-US"/>
          </w:rPr>
          <w:t>f)</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c) cu amendă de la 2.000 lei la 4.000 lei, pentru cele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50" w:anchor="p-195051492" w:tgtFrame="_blank" w:history="1">
        <w:r w:rsidRPr="001E1BDF">
          <w:rPr>
            <w:rStyle w:val="a3"/>
            <w:rFonts w:ascii="Arial" w:hAnsi="Arial" w:cs="Arial"/>
            <w:sz w:val="17"/>
            <w:szCs w:val="17"/>
            <w:lang w:val="en-US"/>
          </w:rPr>
          <w:t>lit. g)</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d) cu amendă de la 1.500 lei la 2.500 lei, pentru cele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51" w:anchor="p-195051494" w:tgtFrame="_blank" w:history="1">
        <w:r w:rsidRPr="001E1BDF">
          <w:rPr>
            <w:rStyle w:val="a3"/>
            <w:rFonts w:ascii="Arial" w:hAnsi="Arial" w:cs="Arial"/>
            <w:sz w:val="17"/>
            <w:szCs w:val="17"/>
            <w:lang w:val="en-US"/>
          </w:rPr>
          <w:t>lit. i)</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(3) Contravențiile săvârșite de unitățile de ecarisare sau de cele de neutralizare a subproduselor de origine animală se sancționează astfel:</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a) cu amendă de la 1.600 lei la 2.400 lei, pentru cele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52" w:anchor="p-195051488" w:tgtFrame="_blank" w:history="1">
        <w:r w:rsidRPr="001E1BDF">
          <w:rPr>
            <w:rStyle w:val="a3"/>
            <w:rFonts w:ascii="Arial" w:hAnsi="Arial" w:cs="Arial"/>
            <w:sz w:val="17"/>
            <w:szCs w:val="17"/>
            <w:lang w:val="en-US"/>
          </w:rPr>
          <w:t>lit. c)</w:t>
        </w:r>
      </w:hyperlink>
      <w:r w:rsidRPr="001E1BDF">
        <w:rPr>
          <w:rFonts w:ascii="Arial" w:hAnsi="Arial" w:cs="Arial"/>
          <w:color w:val="333333"/>
          <w:sz w:val="17"/>
          <w:szCs w:val="17"/>
          <w:lang w:val="en-US"/>
        </w:rPr>
        <w:t xml:space="preserve"> -</w:t>
      </w:r>
      <w:hyperlink r:id="rId53" w:anchor="p-195051491" w:tgtFrame="_blank" w:history="1">
        <w:r w:rsidRPr="001E1BDF">
          <w:rPr>
            <w:rStyle w:val="a3"/>
            <w:rFonts w:ascii="Arial" w:hAnsi="Arial" w:cs="Arial"/>
            <w:sz w:val="17"/>
            <w:szCs w:val="17"/>
            <w:lang w:val="en-US"/>
          </w:rPr>
          <w:t>f)</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b) cu amendă de la 2.000 lei la 4.000 lei, pentru cele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54" w:anchor="p-195051492" w:tgtFrame="_blank" w:history="1">
        <w:r w:rsidRPr="001E1BDF">
          <w:rPr>
            <w:rStyle w:val="a3"/>
            <w:rFonts w:ascii="Arial" w:hAnsi="Arial" w:cs="Arial"/>
            <w:sz w:val="17"/>
            <w:szCs w:val="17"/>
            <w:lang w:val="en-US"/>
          </w:rPr>
          <w:t>lit. g)</w:t>
        </w:r>
      </w:hyperlink>
      <w:r w:rsidRPr="001E1BDF">
        <w:rPr>
          <w:rFonts w:ascii="Arial" w:hAnsi="Arial" w:cs="Arial"/>
          <w:color w:val="333333"/>
          <w:sz w:val="17"/>
          <w:szCs w:val="17"/>
          <w:lang w:val="en-US"/>
        </w:rPr>
        <w:t>.</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(4) Contravențiile prevăzute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55" w:anchor="p-195051493" w:tgtFrame="_blank" w:history="1">
        <w:r w:rsidRPr="001E1BDF">
          <w:rPr>
            <w:rStyle w:val="a3"/>
            <w:rFonts w:ascii="Arial" w:hAnsi="Arial" w:cs="Arial"/>
            <w:sz w:val="17"/>
            <w:szCs w:val="17"/>
            <w:lang w:val="en-US"/>
          </w:rPr>
          <w:t>lit. h)</w:t>
        </w:r>
      </w:hyperlink>
      <w:r w:rsidRPr="001E1BDF">
        <w:rPr>
          <w:rFonts w:ascii="Arial" w:hAnsi="Arial" w:cs="Arial"/>
          <w:color w:val="333333"/>
          <w:sz w:val="17"/>
          <w:szCs w:val="17"/>
          <w:lang w:val="en-US"/>
        </w:rPr>
        <w:t xml:space="preserve"> și </w:t>
      </w:r>
      <w:hyperlink r:id="rId56" w:anchor="p-195051495" w:tgtFrame="_blank" w:history="1">
        <w:r w:rsidRPr="001E1BDF">
          <w:rPr>
            <w:rStyle w:val="a3"/>
            <w:rFonts w:ascii="Arial" w:hAnsi="Arial" w:cs="Arial"/>
            <w:sz w:val="17"/>
            <w:szCs w:val="17"/>
            <w:lang w:val="en-US"/>
          </w:rPr>
          <w:t>j)</w:t>
        </w:r>
      </w:hyperlink>
      <w:r w:rsidRPr="001E1BDF">
        <w:rPr>
          <w:rFonts w:ascii="Arial" w:hAnsi="Arial" w:cs="Arial"/>
          <w:color w:val="333333"/>
          <w:sz w:val="17"/>
          <w:szCs w:val="17"/>
          <w:lang w:val="en-US"/>
        </w:rPr>
        <w:t xml:space="preserve"> se sancționează cu amendă de la 2.000 lei la 4.000 lei.</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(5) Contravenția prevăzută la art. 7</w:t>
      </w:r>
      <w:r w:rsidRPr="001E1BDF">
        <w:rPr>
          <w:rFonts w:ascii="Arial" w:hAnsi="Arial" w:cs="Arial"/>
          <w:color w:val="333333"/>
          <w:sz w:val="17"/>
          <w:szCs w:val="17"/>
          <w:vertAlign w:val="superscript"/>
          <w:lang w:val="en-US"/>
        </w:rPr>
        <w:t>1</w:t>
      </w:r>
      <w:r w:rsidRPr="001E1BDF">
        <w:rPr>
          <w:rFonts w:ascii="Arial" w:hAnsi="Arial" w:cs="Arial"/>
          <w:color w:val="333333"/>
          <w:sz w:val="17"/>
          <w:szCs w:val="17"/>
          <w:lang w:val="en-US"/>
        </w:rPr>
        <w:t xml:space="preserve"> </w:t>
      </w:r>
      <w:hyperlink r:id="rId57" w:anchor="p-195051494" w:tgtFrame="_blank" w:history="1">
        <w:r w:rsidRPr="001E1BDF">
          <w:rPr>
            <w:rStyle w:val="a3"/>
            <w:rFonts w:ascii="Arial" w:hAnsi="Arial" w:cs="Arial"/>
            <w:sz w:val="17"/>
            <w:szCs w:val="17"/>
            <w:lang w:val="en-US"/>
          </w:rPr>
          <w:t>lit. i)</w:t>
        </w:r>
      </w:hyperlink>
      <w:r w:rsidRPr="001E1BDF">
        <w:rPr>
          <w:rFonts w:ascii="Arial" w:hAnsi="Arial" w:cs="Arial"/>
          <w:color w:val="333333"/>
          <w:sz w:val="17"/>
          <w:szCs w:val="17"/>
          <w:lang w:val="en-US"/>
        </w:rPr>
        <w:t xml:space="preserve"> se sancționează și cu sancțiunea complementară constând în retragerea sau anularea autorizației sanitar-veterinare, în baza notificării făcute de organismele de control prin conducătorii acestor instituții.</w:t>
      </w:r>
    </w:p>
    <w:p w:rsidR="00D113F8" w:rsidRPr="001E1BDF" w:rsidRDefault="00D113F8">
      <w:pPr>
        <w:pStyle w:val="al"/>
        <w:spacing w:line="276" w:lineRule="atLeast"/>
        <w:rPr>
          <w:rFonts w:ascii="Arial" w:hAnsi="Arial" w:cs="Arial"/>
          <w:strike/>
          <w:color w:val="333333"/>
          <w:sz w:val="17"/>
          <w:szCs w:val="17"/>
          <w:lang w:val="en-US"/>
        </w:rPr>
      </w:pPr>
      <w:r w:rsidRPr="001E1BDF">
        <w:rPr>
          <w:rFonts w:ascii="Arial" w:hAnsi="Arial" w:cs="Arial"/>
          <w:b/>
          <w:bCs/>
          <w:strike/>
          <w:color w:val="333333"/>
          <w:sz w:val="17"/>
          <w:szCs w:val="17"/>
          <w:lang w:val="en-US"/>
        </w:rPr>
        <w:t>Art. 7</w:t>
      </w:r>
      <w:r w:rsidRPr="001E1BDF">
        <w:rPr>
          <w:rFonts w:ascii="Arial" w:hAnsi="Arial" w:cs="Arial"/>
          <w:b/>
          <w:bCs/>
          <w:strike/>
          <w:color w:val="333333"/>
          <w:sz w:val="17"/>
          <w:szCs w:val="17"/>
          <w:vertAlign w:val="superscript"/>
          <w:lang w:val="en-US"/>
        </w:rPr>
        <w:t>3</w:t>
      </w:r>
      <w:r w:rsidRPr="001E1BDF">
        <w:rPr>
          <w:rFonts w:ascii="Arial" w:hAnsi="Arial" w:cs="Arial"/>
          <w:b/>
          <w:bCs/>
          <w:strike/>
          <w:color w:val="333333"/>
          <w:sz w:val="17"/>
          <w:szCs w:val="17"/>
          <w:lang w:val="en-US"/>
        </w:rPr>
        <w:t xml:space="preserve">. - </w:t>
      </w:r>
      <w:r w:rsidRPr="001E1BDF">
        <w:rPr>
          <w:rFonts w:ascii="Arial" w:hAnsi="Arial" w:cs="Arial"/>
          <w:strike/>
          <w:color w:val="333333"/>
          <w:sz w:val="17"/>
          <w:szCs w:val="17"/>
          <w:lang w:val="en-US"/>
        </w:rPr>
        <w:t>Contravenientul poate achita în termen de cel mult 48 de ore de la data încheierii procesului-verbal ori, după caz, de la data comunicării acestuia jumătate din minimul amenzii prevăzute în prezenta ordonanță, agentul constatator făcând mențiune despre aceasta în procesul-verbal.</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Art. 7</w:t>
      </w:r>
      <w:r w:rsidRPr="001E1BDF">
        <w:rPr>
          <w:rFonts w:ascii="Arial" w:hAnsi="Arial" w:cs="Arial"/>
          <w:b/>
          <w:bCs/>
          <w:color w:val="333333"/>
          <w:sz w:val="17"/>
          <w:szCs w:val="17"/>
          <w:vertAlign w:val="superscript"/>
          <w:lang w:val="en-US"/>
        </w:rPr>
        <w:t>4</w:t>
      </w:r>
      <w:r w:rsidRPr="001E1BDF">
        <w:rPr>
          <w:rFonts w:ascii="Arial" w:hAnsi="Arial" w:cs="Arial"/>
          <w:b/>
          <w:bCs/>
          <w:color w:val="333333"/>
          <w:sz w:val="17"/>
          <w:szCs w:val="17"/>
          <w:lang w:val="en-US"/>
        </w:rPr>
        <w:t xml:space="preserve">. - </w:t>
      </w:r>
      <w:r w:rsidRPr="001E1BDF">
        <w:rPr>
          <w:rFonts w:ascii="Arial" w:hAnsi="Arial" w:cs="Arial"/>
          <w:color w:val="333333"/>
          <w:sz w:val="17"/>
          <w:szCs w:val="17"/>
          <w:lang w:val="en-US"/>
        </w:rPr>
        <w:t>Sancțiunile se aplică de către persoane împuternicite de Autoritatea Națională Sanitară Veterinară și pentru Siguranța Alimentelor și de Ministerul Mediului, conform legislației specifice în vigoare.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Art. 7</w:t>
      </w:r>
      <w:r w:rsidRPr="001E1BDF">
        <w:rPr>
          <w:rFonts w:ascii="Arial" w:hAnsi="Arial" w:cs="Arial"/>
          <w:b/>
          <w:bCs/>
          <w:color w:val="333333"/>
          <w:sz w:val="17"/>
          <w:szCs w:val="17"/>
          <w:vertAlign w:val="superscript"/>
          <w:lang w:val="en-US"/>
        </w:rPr>
        <w:t>5</w:t>
      </w:r>
      <w:r w:rsidRPr="001E1BDF">
        <w:rPr>
          <w:rFonts w:ascii="Arial" w:hAnsi="Arial" w:cs="Arial"/>
          <w:b/>
          <w:bCs/>
          <w:color w:val="333333"/>
          <w:sz w:val="17"/>
          <w:szCs w:val="17"/>
          <w:lang w:val="en-US"/>
        </w:rPr>
        <w:t xml:space="preserve">. - </w:t>
      </w:r>
      <w:r w:rsidRPr="001E1BDF">
        <w:rPr>
          <w:rFonts w:ascii="Arial" w:hAnsi="Arial" w:cs="Arial"/>
          <w:color w:val="333333"/>
          <w:sz w:val="17"/>
          <w:szCs w:val="17"/>
          <w:lang w:val="en-US"/>
        </w:rPr>
        <w:t xml:space="preserve">Dispozițiile referitoare la contravenții se completează cu prevederile Ordonanței Guvernului </w:t>
      </w:r>
      <w:hyperlink r:id="rId58" w:tgtFrame="_blank" w:history="1">
        <w:r w:rsidRPr="001E1BDF">
          <w:rPr>
            <w:rStyle w:val="a3"/>
            <w:rFonts w:ascii="Arial" w:hAnsi="Arial" w:cs="Arial"/>
            <w:sz w:val="17"/>
            <w:szCs w:val="17"/>
            <w:lang w:val="en-US"/>
          </w:rPr>
          <w:t>nr. 2/2001</w:t>
        </w:r>
      </w:hyperlink>
      <w:r w:rsidRPr="001E1BDF">
        <w:rPr>
          <w:rFonts w:ascii="Arial" w:hAnsi="Arial" w:cs="Arial"/>
          <w:color w:val="333333"/>
          <w:sz w:val="17"/>
          <w:szCs w:val="17"/>
          <w:lang w:val="en-US"/>
        </w:rPr>
        <w:t xml:space="preserve"> privind regimul juridic al contravențiilor, aprobată cu modificări și completări prin Legea </w:t>
      </w:r>
      <w:hyperlink r:id="rId59" w:tgtFrame="_blank" w:history="1">
        <w:r w:rsidRPr="001E1BDF">
          <w:rPr>
            <w:rStyle w:val="a3"/>
            <w:rFonts w:ascii="Arial" w:hAnsi="Arial" w:cs="Arial"/>
            <w:sz w:val="17"/>
            <w:szCs w:val="17"/>
            <w:lang w:val="en-US"/>
          </w:rPr>
          <w:t>nr. 180/2002</w:t>
        </w:r>
      </w:hyperlink>
      <w:r w:rsidRPr="001E1BDF">
        <w:rPr>
          <w:rFonts w:ascii="Arial" w:hAnsi="Arial" w:cs="Arial"/>
          <w:color w:val="333333"/>
          <w:sz w:val="17"/>
          <w:szCs w:val="17"/>
          <w:lang w:val="en-US"/>
        </w:rPr>
        <w:t>, cu modificările și completările ulterioare.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8. - </w:t>
      </w:r>
      <w:r w:rsidRPr="001E1BDF">
        <w:rPr>
          <w:rFonts w:ascii="Arial" w:hAnsi="Arial" w:cs="Arial"/>
          <w:color w:val="333333"/>
          <w:sz w:val="17"/>
          <w:szCs w:val="17"/>
          <w:lang w:val="en-US"/>
        </w:rPr>
        <w:t xml:space="preserve">(1) Contractele prevăzute la art. 9 </w:t>
      </w:r>
      <w:hyperlink r:id="rId60" w:anchor="p-28685514" w:tgtFrame="_blank" w:history="1">
        <w:r w:rsidRPr="001E1BDF">
          <w:rPr>
            <w:rStyle w:val="a3"/>
            <w:rFonts w:ascii="Arial" w:hAnsi="Arial" w:cs="Arial"/>
            <w:sz w:val="17"/>
            <w:szCs w:val="17"/>
            <w:lang w:val="en-US"/>
          </w:rPr>
          <w:t>alin. (3)</w:t>
        </w:r>
      </w:hyperlink>
      <w:r w:rsidRPr="001E1BDF">
        <w:rPr>
          <w:rFonts w:ascii="Arial" w:hAnsi="Arial" w:cs="Arial"/>
          <w:color w:val="333333"/>
          <w:sz w:val="17"/>
          <w:szCs w:val="17"/>
          <w:lang w:val="en-US"/>
        </w:rPr>
        <w:t xml:space="preserve"> din Ordonanța Guvernului nr. 47/2005 privind reglementări de neutralizare a deșeurilor de origine animală, aprobată cu modificări prin Legea </w:t>
      </w:r>
      <w:hyperlink r:id="rId61" w:tgtFrame="_blank" w:history="1">
        <w:r w:rsidRPr="001E1BDF">
          <w:rPr>
            <w:rStyle w:val="a3"/>
            <w:rFonts w:ascii="Arial" w:hAnsi="Arial" w:cs="Arial"/>
            <w:sz w:val="17"/>
            <w:szCs w:val="17"/>
            <w:lang w:val="en-US"/>
          </w:rPr>
          <w:t>nr. 73/2006</w:t>
        </w:r>
      </w:hyperlink>
      <w:r w:rsidRPr="001E1BDF">
        <w:rPr>
          <w:rFonts w:ascii="Arial" w:hAnsi="Arial" w:cs="Arial"/>
          <w:color w:val="333333"/>
          <w:sz w:val="17"/>
          <w:szCs w:val="17"/>
          <w:lang w:val="en-US"/>
        </w:rPr>
        <w:t xml:space="preserve">, cu modificările ulterioare, în curs de executare la data intrării în vigoare a prezentei ordonanțe, rămân supuse legislației în vigoare la data inițierii, respectiv încheierii acestora, cu respectarea prevederilor art. 102 </w:t>
      </w:r>
      <w:hyperlink r:id="rId62" w:anchor="p-56468846" w:tgtFrame="_blank" w:history="1">
        <w:r w:rsidRPr="001E1BDF">
          <w:rPr>
            <w:rStyle w:val="a3"/>
            <w:rFonts w:ascii="Arial" w:hAnsi="Arial" w:cs="Arial"/>
            <w:sz w:val="17"/>
            <w:szCs w:val="17"/>
            <w:lang w:val="en-US"/>
          </w:rPr>
          <w:t>alin. (2)</w:t>
        </w:r>
      </w:hyperlink>
      <w:r w:rsidRPr="001E1BDF">
        <w:rPr>
          <w:rFonts w:ascii="Arial" w:hAnsi="Arial" w:cs="Arial"/>
          <w:color w:val="333333"/>
          <w:sz w:val="17"/>
          <w:szCs w:val="17"/>
          <w:lang w:val="en-US"/>
        </w:rPr>
        <w:t xml:space="preserve"> din Legea nr. 71/2011 pentru punerea în aplicare a Legii </w:t>
      </w:r>
      <w:hyperlink r:id="rId63" w:tgtFrame="_blank" w:history="1">
        <w:r w:rsidRPr="001E1BDF">
          <w:rPr>
            <w:rStyle w:val="a3"/>
            <w:rFonts w:ascii="Arial" w:hAnsi="Arial" w:cs="Arial"/>
            <w:sz w:val="17"/>
            <w:szCs w:val="17"/>
            <w:lang w:val="en-US"/>
          </w:rPr>
          <w:t>nr. 287/2009</w:t>
        </w:r>
      </w:hyperlink>
      <w:r w:rsidRPr="001E1BDF">
        <w:rPr>
          <w:rFonts w:ascii="Arial" w:hAnsi="Arial" w:cs="Arial"/>
          <w:color w:val="333333"/>
          <w:sz w:val="17"/>
          <w:szCs w:val="17"/>
          <w:lang w:val="en-US"/>
        </w:rPr>
        <w:t xml:space="preserve"> privind Codul civil, cu modificările și completările ulterioare.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color w:val="333333"/>
          <w:sz w:val="17"/>
          <w:szCs w:val="17"/>
          <w:lang w:val="en-US"/>
        </w:rPr>
        <w:t xml:space="preserve">(2) În vederea îndeplinirii obligației prevăzute la art. 5 </w:t>
      </w:r>
      <w:hyperlink r:id="rId64" w:anchor="p-103562606" w:tgtFrame="_blank" w:history="1">
        <w:r w:rsidRPr="001E1BDF">
          <w:rPr>
            <w:rStyle w:val="a3"/>
            <w:rFonts w:ascii="Arial" w:hAnsi="Arial" w:cs="Arial"/>
            <w:sz w:val="17"/>
            <w:szCs w:val="17"/>
            <w:lang w:val="en-US"/>
          </w:rPr>
          <w:t>alin. (3)</w:t>
        </w:r>
      </w:hyperlink>
      <w:r w:rsidRPr="001E1BDF">
        <w:rPr>
          <w:rFonts w:ascii="Arial" w:hAnsi="Arial" w:cs="Arial"/>
          <w:color w:val="333333"/>
          <w:sz w:val="17"/>
          <w:szCs w:val="17"/>
          <w:lang w:val="en-US"/>
        </w:rPr>
        <w:t>, autoritățile administrației publice locale de la nivelul județelor, respectiv de la nivelul municipiul București, după caz, verifică stadiul contractelor prevăzute la alin. (1) în vederea încheierii contractelor potrivit prezentei ordonanțe.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t xml:space="preserve">Art. 9. - </w:t>
      </w:r>
      <w:r w:rsidRPr="001E1BDF">
        <w:rPr>
          <w:rFonts w:ascii="Arial" w:hAnsi="Arial" w:cs="Arial"/>
          <w:color w:val="333333"/>
          <w:sz w:val="17"/>
          <w:szCs w:val="17"/>
          <w:lang w:val="en-US"/>
        </w:rPr>
        <w:t>În termen de 90 de zile de la intrarea în vigoare a prezentei ordonanțe, Guvernul, la propunerea Ministerului Agriculturii și Dezvoltării Rurale, Ministerului Mediului, Ministerului Apelor și Pădurilor, Ministerului Dezvoltării Regionale, Administrației Publice și Fondurilor Europene, Autorității Naționale Sanitare Veterinare și pentru Siguranța Alimentelor, va adopta normele metodologice de aplicare.</w:t>
      </w:r>
    </w:p>
    <w:p w:rsidR="00D113F8" w:rsidRPr="001E1BDF" w:rsidRDefault="00D113F8">
      <w:pPr>
        <w:pStyle w:val="al"/>
        <w:spacing w:line="276" w:lineRule="atLeast"/>
        <w:rPr>
          <w:rFonts w:ascii="Arial" w:hAnsi="Arial" w:cs="Arial"/>
          <w:color w:val="333333"/>
          <w:sz w:val="17"/>
          <w:szCs w:val="17"/>
          <w:lang w:val="en-US"/>
        </w:rPr>
      </w:pPr>
      <w:r w:rsidRPr="001E1BDF">
        <w:rPr>
          <w:rFonts w:ascii="Arial" w:hAnsi="Arial" w:cs="Arial"/>
          <w:b/>
          <w:bCs/>
          <w:color w:val="333333"/>
          <w:sz w:val="17"/>
          <w:szCs w:val="17"/>
          <w:lang w:val="en-US"/>
        </w:rPr>
        <w:lastRenderedPageBreak/>
        <w:t xml:space="preserve">Art. 10. - </w:t>
      </w:r>
      <w:r w:rsidRPr="001E1BDF">
        <w:rPr>
          <w:rFonts w:ascii="Arial" w:hAnsi="Arial" w:cs="Arial"/>
          <w:color w:val="333333"/>
          <w:sz w:val="17"/>
          <w:szCs w:val="17"/>
          <w:lang w:val="en-US"/>
        </w:rPr>
        <w:t xml:space="preserve">La data intrării în vigoare a prezentei ordonanțe se abrogă Ordonanța Guvernului </w:t>
      </w:r>
      <w:hyperlink r:id="rId65" w:tgtFrame="_blank" w:history="1">
        <w:r w:rsidRPr="001E1BDF">
          <w:rPr>
            <w:rStyle w:val="a3"/>
            <w:rFonts w:ascii="Arial" w:hAnsi="Arial" w:cs="Arial"/>
            <w:sz w:val="17"/>
            <w:szCs w:val="17"/>
            <w:lang w:val="en-US"/>
          </w:rPr>
          <w:t>nr. 47/2005</w:t>
        </w:r>
      </w:hyperlink>
      <w:r w:rsidRPr="001E1BDF">
        <w:rPr>
          <w:rFonts w:ascii="Arial" w:hAnsi="Arial" w:cs="Arial"/>
          <w:color w:val="333333"/>
          <w:sz w:val="17"/>
          <w:szCs w:val="17"/>
          <w:lang w:val="en-US"/>
        </w:rPr>
        <w:t xml:space="preserve"> privind reglementări de neutralizare a deșeurilor de origine animală, publicată în Monitorul Oficial al României, Partea I, nr. 778 din 26 august 2005, aprobată cu modificări prin Legea </w:t>
      </w:r>
      <w:hyperlink r:id="rId66" w:tgtFrame="_blank" w:history="1">
        <w:r w:rsidRPr="001E1BDF">
          <w:rPr>
            <w:rStyle w:val="a3"/>
            <w:rFonts w:ascii="Arial" w:hAnsi="Arial" w:cs="Arial"/>
            <w:sz w:val="17"/>
            <w:szCs w:val="17"/>
            <w:lang w:val="en-US"/>
          </w:rPr>
          <w:t>nr. 73/2006</w:t>
        </w:r>
      </w:hyperlink>
      <w:r w:rsidRPr="001E1BDF">
        <w:rPr>
          <w:rFonts w:ascii="Arial" w:hAnsi="Arial" w:cs="Arial"/>
          <w:color w:val="333333"/>
          <w:sz w:val="17"/>
          <w:szCs w:val="17"/>
          <w:lang w:val="en-US"/>
        </w:rPr>
        <w:t>, cu modificările ulterioare.</w:t>
      </w:r>
    </w:p>
    <w:p w:rsidR="00D113F8" w:rsidRDefault="00D113F8">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11. - </w:t>
      </w:r>
      <w:r>
        <w:rPr>
          <w:rFonts w:ascii="Arial" w:hAnsi="Arial" w:cs="Arial"/>
          <w:color w:val="333333"/>
          <w:sz w:val="17"/>
          <w:szCs w:val="17"/>
        </w:rPr>
        <w:t xml:space="preserve">Numărul maxim de posturi stabilit potrivit prevederilor </w:t>
      </w:r>
      <w:hyperlink r:id="rId67" w:anchor="p-43173264" w:tgtFrame="_blank" w:history="1">
        <w:r>
          <w:rPr>
            <w:rStyle w:val="a3"/>
            <w:rFonts w:ascii="Arial" w:hAnsi="Arial" w:cs="Arial"/>
            <w:sz w:val="17"/>
            <w:szCs w:val="17"/>
          </w:rPr>
          <w:t>art. III</w:t>
        </w:r>
      </w:hyperlink>
      <w:r>
        <w:rPr>
          <w:rFonts w:ascii="Arial" w:hAnsi="Arial" w:cs="Arial"/>
          <w:color w:val="333333"/>
          <w:sz w:val="17"/>
          <w:szCs w:val="17"/>
        </w:rPr>
        <w:t xml:space="preserve"> din Ordonanța de urgență a Guvernului nr. 63/2010 pentru modificarea și completarea Legii </w:t>
      </w:r>
      <w:hyperlink r:id="rId68" w:tgtFrame="_blank" w:history="1">
        <w:r>
          <w:rPr>
            <w:rStyle w:val="a3"/>
            <w:rFonts w:ascii="Arial" w:hAnsi="Arial" w:cs="Arial"/>
            <w:sz w:val="17"/>
            <w:szCs w:val="17"/>
          </w:rPr>
          <w:t>nr. 273/2006</w:t>
        </w:r>
      </w:hyperlink>
      <w:r>
        <w:rPr>
          <w:rFonts w:ascii="Arial" w:hAnsi="Arial" w:cs="Arial"/>
          <w:color w:val="333333"/>
          <w:sz w:val="17"/>
          <w:szCs w:val="17"/>
        </w:rPr>
        <w:t xml:space="preserve"> privind finanțele publice locale, precum și pentru stabilirea unor măsuri financiare, aprobată cu modificări și completări prin Legea </w:t>
      </w:r>
      <w:hyperlink r:id="rId69" w:tgtFrame="_blank" w:history="1">
        <w:r>
          <w:rPr>
            <w:rStyle w:val="a3"/>
            <w:rFonts w:ascii="Arial" w:hAnsi="Arial" w:cs="Arial"/>
            <w:sz w:val="17"/>
            <w:szCs w:val="17"/>
          </w:rPr>
          <w:t>nr. 13/2011</w:t>
        </w:r>
      </w:hyperlink>
      <w:r>
        <w:rPr>
          <w:rFonts w:ascii="Arial" w:hAnsi="Arial" w:cs="Arial"/>
          <w:color w:val="333333"/>
          <w:sz w:val="17"/>
          <w:szCs w:val="17"/>
        </w:rPr>
        <w:t>, cu modificările și completările ulterioare, pentru aparatele de specialitate ale consiliilor județene, respectiv aparatul de specialitate al primarului general, se suplimentează cu un post, pentru aplicarea prevederilor prezentei ordonanțe.</w:t>
      </w:r>
    </w:p>
    <w:p w:rsidR="00D113F8" w:rsidRDefault="00D113F8">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 12. - </w:t>
      </w:r>
      <w:r>
        <w:rPr>
          <w:rFonts w:ascii="Arial" w:hAnsi="Arial" w:cs="Arial"/>
          <w:color w:val="333333"/>
          <w:sz w:val="17"/>
          <w:szCs w:val="17"/>
        </w:rPr>
        <w:t xml:space="preserve">Prezenta ordonanță implementează prevederile Regulamentului (CE) </w:t>
      </w:r>
      <w:hyperlink w:tgtFrame="_blank" w:history="1">
        <w:r>
          <w:rPr>
            <w:rStyle w:val="a3"/>
            <w:rFonts w:ascii="Arial" w:hAnsi="Arial" w:cs="Arial"/>
            <w:sz w:val="17"/>
            <w:szCs w:val="17"/>
          </w:rPr>
          <w:t>nr. 1.069/2009</w:t>
        </w:r>
      </w:hyperlink>
      <w:r>
        <w:rPr>
          <w:rFonts w:ascii="Arial" w:hAnsi="Arial" w:cs="Arial"/>
          <w:color w:val="333333"/>
          <w:sz w:val="17"/>
          <w:szCs w:val="17"/>
        </w:rPr>
        <w:t xml:space="preserve"> al Parlamentului European și al Consiliului din 21 octombrie 2009 de stabilire a unor norme sanitare privind subprodusele de origine animală și produsele derivate care nu sunt destinate consumului uman și de abrogare a Regulamentului (CE) </w:t>
      </w:r>
      <w:hyperlink r:id="rId70" w:tgtFrame="_blank" w:history="1">
        <w:r>
          <w:rPr>
            <w:rStyle w:val="a3"/>
            <w:rFonts w:ascii="Arial" w:hAnsi="Arial" w:cs="Arial"/>
            <w:sz w:val="17"/>
            <w:szCs w:val="17"/>
          </w:rPr>
          <w:t>nr. 1.774/2002</w:t>
        </w:r>
      </w:hyperlink>
      <w:r>
        <w:rPr>
          <w:rFonts w:ascii="Arial" w:hAnsi="Arial" w:cs="Arial"/>
          <w:color w:val="333333"/>
          <w:sz w:val="17"/>
          <w:szCs w:val="17"/>
        </w:rPr>
        <w:t xml:space="preserve"> (Regulament privind subprodusele de origine animală), publicat în Jurnalul Oficial al Uniunii Europene, seria L, nr. 300 din 14 noiembrie 2009.</w:t>
      </w:r>
    </w:p>
    <w:p w:rsidR="00D113F8" w:rsidRDefault="00D113F8">
      <w:pPr>
        <w:spacing w:line="276" w:lineRule="atLeast"/>
        <w:jc w:val="both"/>
        <w:rPr>
          <w:rFonts w:ascii="Arial" w:eastAsia="Times New Roman" w:hAnsi="Arial" w:cs="Arial"/>
          <w:color w:val="333333"/>
          <w:sz w:val="17"/>
          <w:szCs w:val="17"/>
        </w:rPr>
      </w:pPr>
    </w:p>
    <w:p w:rsidR="00D113F8" w:rsidRDefault="00D113F8">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000" w:type="dxa"/>
        <w:jc w:val="center"/>
        <w:tblCellMar>
          <w:top w:w="15" w:type="dxa"/>
          <w:left w:w="15" w:type="dxa"/>
          <w:bottom w:w="15" w:type="dxa"/>
          <w:right w:w="15" w:type="dxa"/>
        </w:tblCellMar>
        <w:tblLook w:val="04A0"/>
      </w:tblPr>
      <w:tblGrid>
        <w:gridCol w:w="6"/>
        <w:gridCol w:w="2994"/>
      </w:tblGrid>
      <w:tr w:rsidR="00D113F8">
        <w:trPr>
          <w:trHeight w:val="12"/>
          <w:jc w:val="center"/>
        </w:trPr>
        <w:tc>
          <w:tcPr>
            <w:tcW w:w="0" w:type="auto"/>
            <w:tcMar>
              <w:top w:w="0" w:type="dxa"/>
              <w:left w:w="0" w:type="dxa"/>
              <w:bottom w:w="0" w:type="dxa"/>
              <w:right w:w="0" w:type="dxa"/>
            </w:tcMar>
            <w:hideMark/>
          </w:tcPr>
          <w:p w:rsidR="00D113F8" w:rsidRDefault="00D113F8">
            <w:pPr>
              <w:spacing w:line="276" w:lineRule="atLeast"/>
              <w:rPr>
                <w:rFonts w:ascii="Arial" w:eastAsia="Times New Roman" w:hAnsi="Arial" w:cs="Arial"/>
                <w:color w:val="333333"/>
                <w:sz w:val="2"/>
                <w:szCs w:val="17"/>
              </w:rPr>
            </w:pPr>
          </w:p>
        </w:tc>
        <w:tc>
          <w:tcPr>
            <w:tcW w:w="0" w:type="auto"/>
            <w:hideMark/>
          </w:tcPr>
          <w:p w:rsidR="00D113F8" w:rsidRDefault="00D113F8">
            <w:pPr>
              <w:spacing w:line="276" w:lineRule="atLeast"/>
              <w:rPr>
                <w:rFonts w:ascii="Arial" w:eastAsia="Times New Roman" w:hAnsi="Arial" w:cs="Arial"/>
                <w:color w:val="333333"/>
                <w:sz w:val="2"/>
                <w:szCs w:val="17"/>
              </w:rPr>
            </w:pPr>
          </w:p>
        </w:tc>
      </w:tr>
      <w:tr w:rsidR="00D113F8">
        <w:trPr>
          <w:trHeight w:val="1968"/>
          <w:jc w:val="center"/>
        </w:trPr>
        <w:tc>
          <w:tcPr>
            <w:tcW w:w="0" w:type="auto"/>
            <w:tcMar>
              <w:top w:w="0" w:type="dxa"/>
              <w:left w:w="0" w:type="dxa"/>
              <w:bottom w:w="0" w:type="dxa"/>
              <w:right w:w="0" w:type="dxa"/>
            </w:tcMar>
            <w:hideMark/>
          </w:tcPr>
          <w:p w:rsidR="00D113F8" w:rsidRDefault="00D113F8">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113F8" w:rsidRDefault="00D113F8">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r>
              <w:rPr>
                <w:rFonts w:ascii="Arial" w:eastAsia="Times New Roman" w:hAnsi="Arial" w:cs="Arial"/>
                <w:color w:val="333333"/>
                <w:sz w:val="14"/>
                <w:szCs w:val="14"/>
              </w:rPr>
              <w:br/>
              <w:t>DACIAN JULIEN CIOLOȘ</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u w:val="single"/>
              </w:rPr>
              <w:t>Contrasemnează:</w:t>
            </w:r>
            <w:r>
              <w:rPr>
                <w:rFonts w:ascii="Arial" w:eastAsia="Times New Roman" w:hAnsi="Arial" w:cs="Arial"/>
                <w:color w:val="333333"/>
                <w:sz w:val="14"/>
                <w:szCs w:val="14"/>
              </w:rPr>
              <w:br/>
              <w:t>Ministrul agriculturii și dezvoltării rurale,</w:t>
            </w:r>
            <w:r>
              <w:rPr>
                <w:rFonts w:ascii="Arial" w:eastAsia="Times New Roman" w:hAnsi="Arial" w:cs="Arial"/>
                <w:color w:val="333333"/>
                <w:sz w:val="14"/>
                <w:szCs w:val="14"/>
              </w:rPr>
              <w:br/>
              <w:t>Achim Irimescu</w:t>
            </w:r>
            <w:r>
              <w:rPr>
                <w:rFonts w:ascii="Arial" w:eastAsia="Times New Roman" w:hAnsi="Arial" w:cs="Arial"/>
                <w:color w:val="333333"/>
                <w:sz w:val="14"/>
                <w:szCs w:val="14"/>
              </w:rPr>
              <w:br/>
              <w:t>Viceprim-ministru, ministrul dezvoltării regionale</w:t>
            </w:r>
            <w:r>
              <w:rPr>
                <w:rFonts w:ascii="Arial" w:eastAsia="Times New Roman" w:hAnsi="Arial" w:cs="Arial"/>
                <w:color w:val="333333"/>
                <w:sz w:val="14"/>
                <w:szCs w:val="14"/>
              </w:rPr>
              <w:br/>
              <w:t>și administrației publice,</w:t>
            </w:r>
            <w:r>
              <w:rPr>
                <w:rFonts w:ascii="Arial" w:eastAsia="Times New Roman" w:hAnsi="Arial" w:cs="Arial"/>
                <w:color w:val="333333"/>
                <w:sz w:val="14"/>
                <w:szCs w:val="14"/>
              </w:rPr>
              <w:br/>
              <w:t>Vasile Dîncu</w:t>
            </w:r>
            <w:r>
              <w:rPr>
                <w:rFonts w:ascii="Arial" w:eastAsia="Times New Roman" w:hAnsi="Arial" w:cs="Arial"/>
                <w:color w:val="333333"/>
                <w:sz w:val="14"/>
                <w:szCs w:val="14"/>
              </w:rPr>
              <w:br/>
              <w:t>Ministrul finanțelor publice,</w:t>
            </w:r>
            <w:r>
              <w:rPr>
                <w:rFonts w:ascii="Arial" w:eastAsia="Times New Roman" w:hAnsi="Arial" w:cs="Arial"/>
                <w:color w:val="333333"/>
                <w:sz w:val="14"/>
                <w:szCs w:val="14"/>
              </w:rPr>
              <w:br/>
              <w:t>Anca Dana Dragu</w:t>
            </w:r>
          </w:p>
        </w:tc>
      </w:tr>
    </w:tbl>
    <w:p w:rsidR="00D113F8" w:rsidRDefault="00D113F8">
      <w:pPr>
        <w:pStyle w:val="al"/>
        <w:spacing w:line="276" w:lineRule="atLeast"/>
        <w:rPr>
          <w:rFonts w:ascii="Arial" w:hAnsi="Arial" w:cs="Arial"/>
          <w:color w:val="333333"/>
          <w:sz w:val="17"/>
          <w:szCs w:val="17"/>
        </w:rPr>
      </w:pPr>
      <w:r>
        <w:rPr>
          <w:rFonts w:ascii="Arial" w:hAnsi="Arial" w:cs="Arial"/>
          <w:color w:val="333333"/>
          <w:sz w:val="17"/>
          <w:szCs w:val="17"/>
        </w:rPr>
        <w:t>București, 24 august 2016.</w:t>
      </w:r>
    </w:p>
    <w:p w:rsidR="00D113F8" w:rsidRDefault="00D113F8">
      <w:pPr>
        <w:pStyle w:val="al"/>
        <w:spacing w:line="276" w:lineRule="atLeast"/>
        <w:rPr>
          <w:rFonts w:ascii="Arial" w:hAnsi="Arial" w:cs="Arial"/>
          <w:color w:val="333333"/>
          <w:sz w:val="17"/>
          <w:szCs w:val="17"/>
        </w:rPr>
      </w:pPr>
      <w:r>
        <w:rPr>
          <w:rFonts w:ascii="Arial" w:hAnsi="Arial" w:cs="Arial"/>
          <w:color w:val="333333"/>
          <w:sz w:val="17"/>
          <w:szCs w:val="17"/>
        </w:rPr>
        <w:t>Nr. 24.</w:t>
      </w:r>
    </w:p>
    <w:p w:rsidR="00D113F8" w:rsidRDefault="00D113F8">
      <w:r>
        <w:rPr>
          <w:rFonts w:ascii="Arial" w:hAnsi="Arial" w:cs="Arial"/>
          <w:color w:val="333333"/>
          <w:sz w:val="17"/>
          <w:szCs w:val="17"/>
        </w:rPr>
        <w:pict/>
      </w:r>
    </w:p>
    <w:sectPr w:rsidR="00D113F8">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113F8"/>
    <w:rsid w:val="001E1BDF"/>
    <w:rsid w:val="00D11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13F8"/>
    <w:pPr>
      <w:spacing w:after="0" w:line="456" w:lineRule="atLeast"/>
      <w:jc w:val="both"/>
      <w:outlineLvl w:val="0"/>
    </w:pPr>
    <w:rPr>
      <w:rFonts w:ascii="Cambria" w:hAnsi="Cambria" w:cs="Times New Roman"/>
      <w:color w:val="2A76A7"/>
      <w:kern w:val="36"/>
      <w:sz w:val="25"/>
      <w:szCs w:val="25"/>
    </w:rPr>
  </w:style>
  <w:style w:type="paragraph" w:styleId="3">
    <w:name w:val="heading 3"/>
    <w:basedOn w:val="a"/>
    <w:link w:val="30"/>
    <w:uiPriority w:val="9"/>
    <w:qFormat/>
    <w:rsid w:val="00D113F8"/>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D113F8"/>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3F8"/>
    <w:rPr>
      <w:rFonts w:ascii="Cambria" w:hAnsi="Cambria" w:cs="Times New Roman"/>
      <w:color w:val="2A76A7"/>
      <w:kern w:val="36"/>
      <w:sz w:val="25"/>
      <w:szCs w:val="25"/>
    </w:rPr>
  </w:style>
  <w:style w:type="character" w:customStyle="1" w:styleId="30">
    <w:name w:val="Заголовок 3 Знак"/>
    <w:basedOn w:val="a0"/>
    <w:link w:val="3"/>
    <w:uiPriority w:val="9"/>
    <w:rsid w:val="00D113F8"/>
    <w:rPr>
      <w:rFonts w:ascii="Times New Roman" w:hAnsi="Times New Roman" w:cs="Times New Roman"/>
      <w:sz w:val="19"/>
      <w:szCs w:val="19"/>
    </w:rPr>
  </w:style>
  <w:style w:type="character" w:customStyle="1" w:styleId="40">
    <w:name w:val="Заголовок 4 Знак"/>
    <w:basedOn w:val="a0"/>
    <w:link w:val="4"/>
    <w:uiPriority w:val="9"/>
    <w:rsid w:val="00D113F8"/>
    <w:rPr>
      <w:rFonts w:ascii="Times New Roman" w:hAnsi="Times New Roman" w:cs="Times New Roman"/>
      <w:b/>
      <w:bCs/>
      <w:sz w:val="24"/>
      <w:szCs w:val="24"/>
    </w:rPr>
  </w:style>
  <w:style w:type="character" w:styleId="a3">
    <w:name w:val="Hyperlink"/>
    <w:basedOn w:val="a0"/>
    <w:uiPriority w:val="99"/>
    <w:semiHidden/>
    <w:unhideWhenUsed/>
    <w:rsid w:val="00D113F8"/>
    <w:rPr>
      <w:color w:val="0000FF"/>
      <w:u w:val="single"/>
    </w:rPr>
  </w:style>
  <w:style w:type="character" w:styleId="a4">
    <w:name w:val="Strong"/>
    <w:basedOn w:val="a0"/>
    <w:uiPriority w:val="22"/>
    <w:qFormat/>
    <w:rsid w:val="00D113F8"/>
    <w:rPr>
      <w:b/>
      <w:bCs/>
    </w:rPr>
  </w:style>
  <w:style w:type="paragraph" w:customStyle="1" w:styleId="ac">
    <w:name w:val="a_c"/>
    <w:basedOn w:val="a"/>
    <w:rsid w:val="00D113F8"/>
    <w:pPr>
      <w:spacing w:after="0" w:line="240" w:lineRule="auto"/>
      <w:jc w:val="center"/>
    </w:pPr>
    <w:rPr>
      <w:rFonts w:ascii="Times New Roman" w:hAnsi="Times New Roman" w:cs="Times New Roman"/>
      <w:sz w:val="24"/>
      <w:szCs w:val="24"/>
    </w:rPr>
  </w:style>
  <w:style w:type="character" w:customStyle="1" w:styleId="js-calendar1">
    <w:name w:val="js-calendar1"/>
    <w:basedOn w:val="a0"/>
    <w:rsid w:val="00D113F8"/>
    <w:rPr>
      <w:b/>
      <w:bCs/>
      <w:color w:val="008000"/>
    </w:rPr>
  </w:style>
  <w:style w:type="paragraph" w:customStyle="1" w:styleId="al">
    <w:name w:val="a_l"/>
    <w:basedOn w:val="a"/>
    <w:rsid w:val="00D113F8"/>
    <w:pPr>
      <w:spacing w:after="0" w:line="240" w:lineRule="auto"/>
      <w:jc w:val="both"/>
    </w:pPr>
    <w:rPr>
      <w:rFonts w:ascii="Times New Roman" w:hAnsi="Times New Roman" w:cs="Times New Roman"/>
      <w:sz w:val="24"/>
      <w:szCs w:val="24"/>
    </w:rPr>
  </w:style>
  <w:style w:type="character" w:customStyle="1" w:styleId="l5com">
    <w:name w:val="l5com"/>
    <w:basedOn w:val="a0"/>
    <w:rsid w:val="00D113F8"/>
  </w:style>
</w:styles>
</file>

<file path=word/webSettings.xml><?xml version="1.0" encoding="utf-8"?>
<w:webSettings xmlns:r="http://schemas.openxmlformats.org/officeDocument/2006/relationships" xmlns:w="http://schemas.openxmlformats.org/wordprocessingml/2006/main">
  <w:divs>
    <w:div w:id="1098327880">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451&amp;d=2021-07-15" TargetMode="External"/><Relationship Id="rId18" Type="http://schemas.openxmlformats.org/officeDocument/2006/relationships/hyperlink" Target="http://lege5.ro/App/Document/gu2danju/ordonanta-nr-42-2004-privind-organizarea-activitatii-sanitar-veterinare-si-pentru-siguranta-alimentelor?pid=37703942&amp;d=2021-07-15" TargetMode="External"/><Relationship Id="rId26" Type="http://schemas.openxmlformats.org/officeDocument/2006/relationships/hyperlink" Target="http://lege5.ro/App/Document/ge2tmmzwgiyq/legea-nr-55-2017-pentru-aprobarea-ordonantei-guvernului-nr-24-2016-privind-organizarea-si-desfasurarea-activitatii-de-neutralizare-a-deseurilor-de-origine-animala?d=2021-07-15" TargetMode="External"/><Relationship Id="rId39"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62&amp;d=2021-07-15" TargetMode="External"/><Relationship Id="rId21" Type="http://schemas.openxmlformats.org/officeDocument/2006/relationships/hyperlink" Target="http://lege5.ro/App/Document/gu3doojq/legea-nr-215-2004-pentru-aprobarea-ordonantei-guvernului-nr-42-2004-privind-organizarea-activitatii-veterinare?d=2021-07-15" TargetMode="External"/><Relationship Id="rId34"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11&amp;d=2021-07-15" TargetMode="External"/><Relationship Id="rId42" Type="http://schemas.openxmlformats.org/officeDocument/2006/relationships/hyperlink" Target="http://lege5.ro/App/Document/gezdmnzxgqza/ordonanta-nr-24-2016-privind-organizarea-si-desfasurarea-activitatii-de-neutralizare-a-subproduselor-de-origine-animala-care-nu-sunt-destinate-consumului-uman?pid=103562608&amp;d=2021-07-15" TargetMode="External"/><Relationship Id="rId47" Type="http://schemas.openxmlformats.org/officeDocument/2006/relationships/hyperlink" Target="http://lege5.ro/App/Document/gezdmnzxgqza/ordonanta-nr-24-2016-privind-organizarea-si-desfasurarea-activitatii-de-neutralizare-a-subproduselor-de-origine-animala-care-nu-sunt-destinate-consumului-uman?pid=195051487&amp;d=2021-07-15" TargetMode="External"/><Relationship Id="rId50" Type="http://schemas.openxmlformats.org/officeDocument/2006/relationships/hyperlink" Target="http://lege5.ro/App/Document/gezdmnzxgqza/ordonanta-nr-24-2016-privind-organizarea-si-desfasurarea-activitatii-de-neutralizare-a-subproduselor-de-origine-animala-care-nu-sunt-destinate-consumului-uman?pid=195051492&amp;d=2021-07-15" TargetMode="External"/><Relationship Id="rId55" Type="http://schemas.openxmlformats.org/officeDocument/2006/relationships/hyperlink" Target="http://lege5.ro/App/Document/gezdmnzxgqza/ordonanta-nr-24-2016-privind-organizarea-si-desfasurarea-activitatii-de-neutralizare-a-subproduselor-de-origine-animala-care-nu-sunt-destinate-consumului-uman?pid=195051493&amp;d=2021-07-15" TargetMode="External"/><Relationship Id="rId63" Type="http://schemas.openxmlformats.org/officeDocument/2006/relationships/hyperlink" Target="http://lege5.ro/App/Document/gi2tsmbrge/legea-nr-287-2009-privind-codul-civil?d=2021-07-15" TargetMode="External"/><Relationship Id="rId68" Type="http://schemas.openxmlformats.org/officeDocument/2006/relationships/hyperlink" Target="http://lege5.ro/App/Document/ha3tgnjw/legea-nr-273-2006-privind-finantele-publice-locale?d=2021-07-15" TargetMode="External"/><Relationship Id="rId7" Type="http://schemas.openxmlformats.org/officeDocument/2006/relationships/hyperlink" Target="http://lege5.ro/App/Document/gezdmnzxgqza/alegeconsolidare&amp;idDocA=2893448"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465&amp;d=2021-07-15" TargetMode="External"/><Relationship Id="rId29"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05&amp;d=2021-07-15" TargetMode="External"/><Relationship Id="rId1" Type="http://schemas.openxmlformats.org/officeDocument/2006/relationships/styles" Target="styles.xml"/><Relationship Id="rId6" Type="http://schemas.openxmlformats.org/officeDocument/2006/relationships/hyperlink" Target="http://lege5.ro/App/Document/gezdmnzxgqza/alegeconsolidare&amp;idDocA=2887328" TargetMode="External"/><Relationship Id="rId11" Type="http://schemas.openxmlformats.org/officeDocument/2006/relationships/hyperlink" Target="http://lege5.ro/App/Document/gezdgnrugq2a/legea-nr-123-2016-privind-abilitarea-guvernului-de-a-emite-ordonante?pid=102311787&amp;d=2021-07-15" TargetMode="External"/><Relationship Id="rId24"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487&amp;d=2021-07-15" TargetMode="External"/><Relationship Id="rId32"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05&amp;d=2021-07-15" TargetMode="External"/><Relationship Id="rId37"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17&amp;d=2021-07-15" TargetMode="External"/><Relationship Id="rId40"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31&amp;d=2021-07-15" TargetMode="External"/><Relationship Id="rId45" Type="http://schemas.openxmlformats.org/officeDocument/2006/relationships/hyperlink" Target="http://lege5.ro/App/Document/gezdmnzxgqza/ordonanta-nr-24-2016-privind-organizarea-si-desfasurarea-activitatii-de-neutralizare-a-subproduselor-de-origine-animala-care-nu-sunt-destinate-consumului-uman?pid=195051486&amp;d=2021-07-15" TargetMode="External"/><Relationship Id="rId53" Type="http://schemas.openxmlformats.org/officeDocument/2006/relationships/hyperlink" Target="http://lege5.ro/App/Document/gezdmnzxgqza/ordonanta-nr-24-2016-privind-organizarea-si-desfasurarea-activitatii-de-neutralizare-a-subproduselor-de-origine-animala-care-nu-sunt-destinate-consumului-uman?pid=195051491&amp;d=2021-07-15" TargetMode="External"/><Relationship Id="rId58" Type="http://schemas.openxmlformats.org/officeDocument/2006/relationships/hyperlink" Target="http://lege5.ro/App/Document/gm2dmmbu/ordonanta-nr-2-2001-privind-regimul-juridic-al-contraventiilor?d=2021-07-15" TargetMode="External"/><Relationship Id="rId66" Type="http://schemas.openxmlformats.org/officeDocument/2006/relationships/hyperlink" Target="http://lege5.ro/App/Document/ha2dmmbu/legea-nr-73-2006-pentru-aprobarea-ordonantei-guvernului-nr-47-2005-privind-reglementari-de-neutralizare-a-deseurilor-de-origine-animala?d=2021-07-15" TargetMode="External"/><Relationship Id="rId5" Type="http://schemas.openxmlformats.org/officeDocument/2006/relationships/hyperlink" Target="http://lege5.ro/App/Document/gezdmnzxgqza/alegeconsolidare&amp;idDocA=1563621" TargetMode="External"/><Relationship Id="rId15" Type="http://schemas.openxmlformats.org/officeDocument/2006/relationships/hyperlink" Target="javascript:deschide('e264458465_13490295','tsign13490295','d2897316','inactiv0','pozitie103562600');" TargetMode="External"/><Relationship Id="rId23" Type="http://schemas.openxmlformats.org/officeDocument/2006/relationships/hyperlink" Target="http://lege5.ro/App/Document/ha3tambq/legea-nr-265-2006-pentru-aprobarea-ordonantei-de-urgenta-a-guvernului-nr-195-2005-privind-protectia-mediului?d=2021-07-15" TargetMode="External"/><Relationship Id="rId28" Type="http://schemas.openxmlformats.org/officeDocument/2006/relationships/hyperlink" Target="http://lege5.ro/App/Document/gezdmnzxgqza/ordonanta-nr-24-2016-privind-organizarea-si-desfasurarea-activitatii-de-neutralizare-a-subproduselor-de-origine-animala-care-nu-sunt-destinate-consumului-uman?pid=263344217&amp;d=2021-07-15" TargetMode="External"/><Relationship Id="rId36" Type="http://schemas.openxmlformats.org/officeDocument/2006/relationships/hyperlink" Target="http://lege5.ro/App/Document/ge2tmmzwgiyq/legea-nr-55-2017-pentru-aprobarea-ordonantei-guvernului-nr-24-2016-privind-organizarea-si-desfasurarea-activitatii-de-neutralizare-a-deseurilor-de-origine-animala?d=2021-07-15" TargetMode="External"/><Relationship Id="rId49" Type="http://schemas.openxmlformats.org/officeDocument/2006/relationships/hyperlink" Target="http://lege5.ro/App/Document/gezdmnzxgqza/ordonanta-nr-24-2016-privind-organizarea-si-desfasurarea-activitatii-de-neutralizare-a-subproduselor-de-origine-animala-care-nu-sunt-destinate-consumului-uman?pid=195051491&amp;d=2021-07-15" TargetMode="External"/><Relationship Id="rId57" Type="http://schemas.openxmlformats.org/officeDocument/2006/relationships/hyperlink" Target="http://lege5.ro/App/Document/gezdmnzxgqza/ordonanta-nr-24-2016-privind-organizarea-si-desfasurarea-activitatii-de-neutralizare-a-subproduselor-de-origine-animala-care-nu-sunt-destinate-consumului-uman?pid=195051494&amp;d=2021-07-15" TargetMode="External"/><Relationship Id="rId61" Type="http://schemas.openxmlformats.org/officeDocument/2006/relationships/hyperlink" Target="http://lege5.ro/App/Document/ha2dmmbu/legea-nr-73-2006-pentru-aprobarea-ordonantei-guvernului-nr-47-2005-privind-reglementari-de-neutralizare-a-deseurilor-de-origine-animala?d=2021-07-15" TargetMode="External"/><Relationship Id="rId10" Type="http://schemas.openxmlformats.org/officeDocument/2006/relationships/hyperlink" Target="http://lege5.ro/App/Document/gq4deojv/constitutia-romaniei-republicata-in-2003?pid=43226719&amp;d=2021-07-15" TargetMode="External"/><Relationship Id="rId19" Type="http://schemas.openxmlformats.org/officeDocument/2006/relationships/hyperlink" Target="http://lege5.ro/App/Document/gu3doojq/legea-nr-215-2004-pentru-aprobarea-ordonantei-guvernului-nr-42-2004-privind-organizarea-activitatii-veterinare?d=2021-07-15" TargetMode="External"/><Relationship Id="rId31"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06&amp;d=2021-07-15" TargetMode="External"/><Relationship Id="rId44" Type="http://schemas.openxmlformats.org/officeDocument/2006/relationships/hyperlink" Target="http://lege5.ro/App/Document/gezdmnzxgqza/ordonanta-nr-24-2016-privind-organizarea-si-desfasurarea-activitatii-de-neutralizare-a-subproduselor-de-origine-animala-care-nu-sunt-destinate-consumului-uman?pid=103562612&amp;d=2021-07-15" TargetMode="External"/><Relationship Id="rId52" Type="http://schemas.openxmlformats.org/officeDocument/2006/relationships/hyperlink" Target="http://lege5.ro/App/Document/gezdmnzxgqza/ordonanta-nr-24-2016-privind-organizarea-si-desfasurarea-activitatii-de-neutralizare-a-subproduselor-de-origine-animala-care-nu-sunt-destinate-consumului-uman?pid=195051488&amp;d=2021-07-15" TargetMode="External"/><Relationship Id="rId60" Type="http://schemas.openxmlformats.org/officeDocument/2006/relationships/hyperlink" Target="http://lege5.ro/App/Document/g4ytomjr/ordonanta-nr-47-2005-privind-reglementari-de-neutralizare-a-deseurilor-de-origine-animala?pid=28685514&amp;d=2021-07-15" TargetMode="External"/><Relationship Id="rId65" Type="http://schemas.openxmlformats.org/officeDocument/2006/relationships/hyperlink" Target="http://lege5.ro/App/Document/g4ytomjr/ordonanta-nr-47-2005-privind-reglementari-de-neutralizare-a-deseurilor-de-origine-animala?d=2021-07-15" TargetMode="External"/><Relationship Id="rId4" Type="http://schemas.openxmlformats.org/officeDocument/2006/relationships/hyperlink" Target="http://lege5.ro/App/Document/gezdmnzxgqza/ordonanta-nr-24-2016-privind-organizarea-si-desfasurarea-activitatii-de-neutralizare-a-subproduselor-de-origine-animala-care-nu-sunt-destinate-consumului-uman?d=30.08.2016" TargetMode="External"/><Relationship Id="rId9"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446&amp;d=2021-07-15" TargetMode="External"/><Relationship Id="rId14"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450&amp;d=2021-07-15" TargetMode="External"/><Relationship Id="rId22" Type="http://schemas.openxmlformats.org/officeDocument/2006/relationships/hyperlink" Target="http://lege5.ro/App/Document/hazdinrs/ordonanta-de-urgenta-nr-195-2005-privind-protectia-mediului?d=2021-07-15" TargetMode="External"/><Relationship Id="rId27" Type="http://schemas.openxmlformats.org/officeDocument/2006/relationships/hyperlink" Target="http://lege5.ro/App/Document/gezdmnzxgqza/ordonanta-nr-24-2016-privind-organizarea-si-desfasurarea-activitatii-de-neutralizare-a-subproduselor-de-origine-animala-care-nu-sunt-destinate-consumului-uman?pid=103562618&amp;d=2021-07-15" TargetMode="External"/><Relationship Id="rId30" Type="http://schemas.openxmlformats.org/officeDocument/2006/relationships/hyperlink" Target="http://lege5.ro/App/Document/gezdmnzxgqza/ordonanta-nr-24-2016-privind-organizarea-si-desfasurarea-activitatii-de-neutralizare-a-subproduselor-de-origine-animala-care-nu-sunt-destinate-consumului-uman?pid=263344218&amp;d=2021-07-15" TargetMode="External"/><Relationship Id="rId35" Type="http://schemas.openxmlformats.org/officeDocument/2006/relationships/hyperlink" Target="http://lege5.ro/App/Document/gezdmnzxgqza/ordonanta-nr-24-2016-privind-organizarea-si-desfasurarea-activitatii-de-neutralizare-a-subproduselor-de-origine-animala-care-nu-sunt-destinate-consumului-uman?pid=195047932&amp;d=2021-07-15" TargetMode="External"/><Relationship Id="rId43" Type="http://schemas.openxmlformats.org/officeDocument/2006/relationships/hyperlink" Target="http://lege5.ro/App/Document/gezdmnzxgqza/ordonanta-nr-24-2016-privind-organizarea-si-desfasurarea-activitatii-de-neutralizare-a-subproduselor-de-origine-animala-care-nu-sunt-destinate-consumului-uman?pid=195047942&amp;d=2021-07-15" TargetMode="External"/><Relationship Id="rId48" Type="http://schemas.openxmlformats.org/officeDocument/2006/relationships/hyperlink" Target="http://lege5.ro/App/Document/gezdmnzxgqza/ordonanta-nr-24-2016-privind-organizarea-si-desfasurarea-activitatii-de-neutralizare-a-subproduselor-de-origine-animala-care-nu-sunt-destinate-consumului-uman?pid=195051489&amp;d=2021-07-15" TargetMode="External"/><Relationship Id="rId56" Type="http://schemas.openxmlformats.org/officeDocument/2006/relationships/hyperlink" Target="http://lege5.ro/App/Document/gezdmnzxgqza/ordonanta-nr-24-2016-privind-organizarea-si-desfasurarea-activitatii-de-neutralizare-a-subproduselor-de-origine-animala-care-nu-sunt-destinate-consumului-uman?pid=195051495&amp;d=2021-07-15" TargetMode="External"/><Relationship Id="rId64" Type="http://schemas.openxmlformats.org/officeDocument/2006/relationships/hyperlink" Target="http://lege5.ro/App/Document/gezdmnzxgqza/ordonanta-nr-24-2016-privind-organizarea-si-desfasurarea-activitatii-de-neutralizare-a-subproduselor-de-origine-animala-care-nu-sunt-destinate-consumului-uman?pid=103562606&amp;d=2021-07-15" TargetMode="External"/><Relationship Id="rId69" Type="http://schemas.openxmlformats.org/officeDocument/2006/relationships/hyperlink" Target="http://lege5.ro/App/Document/ge2dcnzsgm/legea-nr-13-2011-privind-aprobarea-ordonantei-de-urgenta-a-guvernului-nr-63-2010-pentru-modificarea-si-completarea-legii-nr-273-2006-privind-finantele-publice-locale-precum-si-pentru-stabilirea-unor-m?d=2021-07-15" TargetMode="External"/><Relationship Id="rId8" Type="http://schemas.openxmlformats.org/officeDocument/2006/relationships/hyperlink" Target="javascript:deschide('e264458446_24160574','tsign24160574','d2897316','inactiv0','pozitie0');" TargetMode="External"/><Relationship Id="rId51" Type="http://schemas.openxmlformats.org/officeDocument/2006/relationships/hyperlink" Target="http://lege5.ro/App/Document/gezdmnzxgqza/ordonanta-nr-24-2016-privind-organizarea-si-desfasurarea-activitatii-de-neutralizare-a-subproduselor-de-origine-animala-care-nu-sunt-destinate-consumului-uman?pid=195051494&amp;d=2021-07-15"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lege5.ro/App/Document/gi3temjwg4/regulamentul-nr-1774-2002-de-stabilire-a-normelor-sanitare-privind-subprodusele-de-origine-animala-care-nu-sunt-destinate-consumului-uman?d=2021-07-15" TargetMode="External"/><Relationship Id="rId17" Type="http://schemas.openxmlformats.org/officeDocument/2006/relationships/hyperlink" Target="http://lege5.ro/App/Document/gu2danju/ordonanta-nr-42-2004-privind-organizarea-activitatii-sanitar-veterinare-si-pentru-siguranta-alimentelor?pid=37703936&amp;d=2021-07-15" TargetMode="External"/><Relationship Id="rId25" Type="http://schemas.openxmlformats.org/officeDocument/2006/relationships/hyperlink" Target="http://lege5.ro/App/Document/gezdmnzxgqza/ordonanta-nr-24-2016-privind-organizarea-si-desfasurarea-activitatii-de-neutralizare-a-subproduselor-de-origine-animala-care-nu-sunt-destinate-consumului-uman?d=2021-07-15" TargetMode="External"/><Relationship Id="rId33"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07&amp;d=2021-07-15" TargetMode="External"/><Relationship Id="rId38"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24&amp;d=2021-07-15" TargetMode="External"/><Relationship Id="rId46" Type="http://schemas.openxmlformats.org/officeDocument/2006/relationships/hyperlink" Target="http://lege5.ro/App/Document/gezdmnzxgqza/ordonanta-nr-24-2016-privind-organizarea-si-desfasurarea-activitatii-de-neutralizare-a-subproduselor-de-origine-animala-care-nu-sunt-destinate-consumului-uman?pid=195051487&amp;d=2021-07-15" TargetMode="External"/><Relationship Id="rId59" Type="http://schemas.openxmlformats.org/officeDocument/2006/relationships/hyperlink" Target="http://lege5.ro/App/Document/gm4tcnry/legea-nr-180-2002-pentru-aprobarea-ordonantei-guvernului-nr-2-2001-privind-regimul-juridic-al-contraventiilor?d=2021-07-15" TargetMode="External"/><Relationship Id="rId67" Type="http://schemas.openxmlformats.org/officeDocument/2006/relationships/hyperlink" Target="http://lege5.ro/App/Document/geztkmzwg4/ordonanta-de-urgenta-nr-63-2010-pentru-modificarea-si-completarea-legii-nr-273-2006-privind-finantele-publice-locale-precum-si-pentru-stabilirea-unor-masuri-financiare?pid=43173264&amp;d=2021-07-15" TargetMode="External"/><Relationship Id="rId20" Type="http://schemas.openxmlformats.org/officeDocument/2006/relationships/hyperlink" Target="http://lege5.ro/App/Document/gu2danju/ordonanta-nr-42-2004-privind-organizarea-activitatii-sanitar-veterinare-si-pentru-siguranta-alimentelor?d=2021-07-15" TargetMode="External"/><Relationship Id="rId41" Type="http://schemas.openxmlformats.org/officeDocument/2006/relationships/hyperlink" Target="http://lege5.ro/App/Document/gi4dsnztge3a/normele-metodologice-de-aplicare-a-prevederilor-ordonantei-guvernului-nr-24-2016-privind-organizarea-si-desfasurarea-activitatii-de-neutralizare-a-subproduselor-de-origine-animala-care-nu-sunt-destina?pid=264458513&amp;d=2021-07-15" TargetMode="External"/><Relationship Id="rId54" Type="http://schemas.openxmlformats.org/officeDocument/2006/relationships/hyperlink" Target="http://lege5.ro/App/Document/gezdmnzxgqza/ordonanta-nr-24-2016-privind-organizarea-si-desfasurarea-activitatii-de-neutralizare-a-subproduselor-de-origine-animala-care-nu-sunt-destinate-consumului-uman?pid=195051492&amp;d=2021-07-15" TargetMode="External"/><Relationship Id="rId62" Type="http://schemas.openxmlformats.org/officeDocument/2006/relationships/hyperlink" Target="http://lege5.ro/App/Document/gi2tonzwga/legea-nr-71-2011-pentru-punerea-in-aplicare-a-legii-nr-287-2009-privind-codul-civil?pid=56468846&amp;d=2021-07-15" TargetMode="External"/><Relationship Id="rId70" Type="http://schemas.openxmlformats.org/officeDocument/2006/relationships/hyperlink" Target="http://lege5.ro/App/Document/gi3temjwg4/regulamentul-nr-1774-2002-de-stabilire-a-normelor-sanitare-privind-subprodusele-de-origine-animala-care-nu-sunt-destinate-consumului-uman?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8527</Words>
  <Characters>48610</Characters>
  <Application>Microsoft Office Word</Application>
  <DocSecurity>0</DocSecurity>
  <Lines>405</Lines>
  <Paragraphs>114</Paragraphs>
  <ScaleCrop>false</ScaleCrop>
  <Company>CtrlSoft</Company>
  <LinksUpToDate>false</LinksUpToDate>
  <CharactersWithSpaces>57023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2021-07-15T07:47:00Z</dcterms:created>
  <dcterms:modified xsi:type="dcterms:W3CDTF">2021-07-15T07:47:00Z</dcterms:modified>
</cp:coreProperties>
</file>